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7B58" w14:textId="77777777" w:rsidR="00352B6F" w:rsidRPr="003F449E" w:rsidRDefault="00F9719E" w:rsidP="00753557">
      <w:pPr>
        <w:spacing w:after="0" w:line="240" w:lineRule="auto"/>
        <w:rPr>
          <w:rFonts w:ascii="Rockwell" w:hAnsi="Rockwell" w:cs="Arial"/>
          <w:b/>
          <w:color w:val="0070C0"/>
          <w:spacing w:val="40"/>
          <w:sz w:val="40"/>
        </w:rPr>
      </w:pPr>
      <w:r w:rsidRPr="003F449E">
        <w:rPr>
          <w:rFonts w:ascii="Arial" w:hAnsi="Arial" w:cs="Arial"/>
          <w:b/>
          <w:noProof/>
          <w:color w:val="C00000"/>
          <w:spacing w:val="40"/>
          <w:sz w:val="40"/>
        </w:rPr>
        <w:drawing>
          <wp:anchor distT="0" distB="0" distL="114300" distR="114300" simplePos="0" relativeHeight="251659264" behindDoc="0" locked="0" layoutInCell="1" allowOverlap="1" wp14:anchorId="759CB859" wp14:editId="1859162F">
            <wp:simplePos x="0" y="0"/>
            <wp:positionH relativeFrom="column">
              <wp:posOffset>-32385</wp:posOffset>
            </wp:positionH>
            <wp:positionV relativeFrom="page">
              <wp:posOffset>835355</wp:posOffset>
            </wp:positionV>
            <wp:extent cx="2743200" cy="805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onder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B6F" w:rsidRPr="003F449E">
        <w:rPr>
          <w:rFonts w:ascii="Rockwell" w:hAnsi="Rockwell" w:cs="Arial"/>
          <w:b/>
          <w:color w:val="C00000"/>
          <w:spacing w:val="40"/>
          <w:sz w:val="52"/>
        </w:rPr>
        <w:t>Genius Hour</w:t>
      </w:r>
    </w:p>
    <w:p w14:paraId="33F5A913" w14:textId="77777777" w:rsidR="00352B6F" w:rsidRPr="003F449E" w:rsidRDefault="00753557">
      <w:pPr>
        <w:rPr>
          <w:rFonts w:ascii="Arial" w:hAnsi="Arial" w:cs="Arial"/>
          <w:color w:val="404040" w:themeColor="text1" w:themeTint="BF"/>
        </w:rPr>
      </w:pPr>
      <w:r w:rsidRPr="003F449E">
        <w:rPr>
          <w:rFonts w:ascii="Arial" w:hAnsi="Arial" w:cs="Arial"/>
          <w:b/>
          <w:color w:val="7F7F7F" w:themeColor="text1" w:themeTint="80"/>
          <w:sz w:val="40"/>
        </w:rPr>
        <w:t>Teacher’s Guide</w:t>
      </w:r>
    </w:p>
    <w:p w14:paraId="72640A07" w14:textId="77777777" w:rsidR="00642202" w:rsidRDefault="00352B6F">
      <w:p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Welcome to IWonder, INFOhio’s </w:t>
      </w:r>
      <w:r w:rsidR="00967236" w:rsidRPr="005D3FC4">
        <w:rPr>
          <w:rFonts w:ascii="Arial" w:hAnsi="Arial" w:cs="Arial"/>
          <w:color w:val="404040" w:themeColor="text1" w:themeTint="BF"/>
        </w:rPr>
        <w:t>home for educational and en</w:t>
      </w:r>
      <w:r w:rsidR="00642202">
        <w:rPr>
          <w:rFonts w:ascii="Arial" w:hAnsi="Arial" w:cs="Arial"/>
          <w:color w:val="404040" w:themeColor="text1" w:themeTint="BF"/>
        </w:rPr>
        <w:t>gagin</w:t>
      </w:r>
      <w:r w:rsidR="00967236" w:rsidRPr="005D3FC4">
        <w:rPr>
          <w:rFonts w:ascii="Arial" w:hAnsi="Arial" w:cs="Arial"/>
          <w:color w:val="404040" w:themeColor="text1" w:themeTint="BF"/>
        </w:rPr>
        <w:t>g websites for your stude</w:t>
      </w:r>
      <w:r w:rsidR="00753557">
        <w:rPr>
          <w:rFonts w:ascii="Arial" w:hAnsi="Arial" w:cs="Arial"/>
          <w:color w:val="404040" w:themeColor="text1" w:themeTint="BF"/>
        </w:rPr>
        <w:t>nts to explore</w:t>
      </w:r>
      <w:r w:rsidR="00642202">
        <w:rPr>
          <w:rFonts w:ascii="Arial" w:hAnsi="Arial" w:cs="Arial"/>
          <w:color w:val="404040" w:themeColor="text1" w:themeTint="BF"/>
        </w:rPr>
        <w:t>!</w:t>
      </w:r>
      <w:r w:rsidR="005D3FC4" w:rsidRPr="005D3FC4">
        <w:rPr>
          <w:rFonts w:ascii="Arial" w:hAnsi="Arial" w:cs="Arial"/>
          <w:color w:val="404040" w:themeColor="text1" w:themeTint="BF"/>
        </w:rPr>
        <w:t xml:space="preserve"> </w:t>
      </w:r>
    </w:p>
    <w:p w14:paraId="02E19D5E" w14:textId="77777777" w:rsidR="009D6166" w:rsidRPr="005D3FC4" w:rsidRDefault="00967236">
      <w:p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The IWonder Genius Hour activity lead</w:t>
      </w:r>
      <w:r w:rsidR="00642202">
        <w:rPr>
          <w:rFonts w:ascii="Arial" w:hAnsi="Arial" w:cs="Arial"/>
          <w:color w:val="404040" w:themeColor="text1" w:themeTint="BF"/>
        </w:rPr>
        <w:t>s</w:t>
      </w:r>
      <w:r w:rsidRPr="005D3FC4">
        <w:rPr>
          <w:rFonts w:ascii="Arial" w:hAnsi="Arial" w:cs="Arial"/>
          <w:color w:val="404040" w:themeColor="text1" w:themeTint="BF"/>
        </w:rPr>
        <w:t xml:space="preserve"> your studen</w:t>
      </w:r>
      <w:r w:rsidR="005D3FC4" w:rsidRPr="005D3FC4">
        <w:rPr>
          <w:rFonts w:ascii="Arial" w:hAnsi="Arial" w:cs="Arial"/>
          <w:color w:val="404040" w:themeColor="text1" w:themeTint="BF"/>
        </w:rPr>
        <w:t>t</w:t>
      </w:r>
      <w:r w:rsidR="00642202">
        <w:rPr>
          <w:rFonts w:ascii="Arial" w:hAnsi="Arial" w:cs="Arial"/>
          <w:color w:val="404040" w:themeColor="text1" w:themeTint="BF"/>
        </w:rPr>
        <w:t>s</w:t>
      </w:r>
      <w:r w:rsidR="005D3FC4" w:rsidRPr="005D3FC4">
        <w:rPr>
          <w:rFonts w:ascii="Arial" w:hAnsi="Arial" w:cs="Arial"/>
          <w:color w:val="404040" w:themeColor="text1" w:themeTint="BF"/>
        </w:rPr>
        <w:t xml:space="preserve"> through the inquiry process</w:t>
      </w:r>
      <w:r w:rsidR="00642202">
        <w:rPr>
          <w:rFonts w:ascii="Arial" w:hAnsi="Arial" w:cs="Arial"/>
          <w:color w:val="404040" w:themeColor="text1" w:themeTint="BF"/>
        </w:rPr>
        <w:t>, helping to strengthen their research skills</w:t>
      </w:r>
      <w:r w:rsidR="005D3FC4" w:rsidRPr="005D3FC4">
        <w:rPr>
          <w:rFonts w:ascii="Arial" w:hAnsi="Arial" w:cs="Arial"/>
          <w:color w:val="404040" w:themeColor="text1" w:themeTint="BF"/>
        </w:rPr>
        <w:t xml:space="preserve">. </w:t>
      </w:r>
      <w:r w:rsidR="004A2D54" w:rsidRPr="005D3FC4">
        <w:rPr>
          <w:rFonts w:ascii="Arial" w:hAnsi="Arial" w:cs="Arial"/>
          <w:color w:val="404040" w:themeColor="text1" w:themeTint="BF"/>
        </w:rPr>
        <w:t xml:space="preserve">Beginning with a general search on the </w:t>
      </w:r>
      <w:r w:rsidR="00642202">
        <w:rPr>
          <w:rFonts w:ascii="Arial" w:hAnsi="Arial" w:cs="Arial"/>
          <w:color w:val="404040" w:themeColor="text1" w:themeTint="BF"/>
        </w:rPr>
        <w:t>I</w:t>
      </w:r>
      <w:r w:rsidR="004A2D54" w:rsidRPr="005D3FC4">
        <w:rPr>
          <w:rFonts w:ascii="Arial" w:hAnsi="Arial" w:cs="Arial"/>
          <w:color w:val="404040" w:themeColor="text1" w:themeTint="BF"/>
        </w:rPr>
        <w:t>nternet, students will narrow and refine their search to locate specific information in INFOhio’s academic da</w:t>
      </w:r>
      <w:r w:rsidR="005D3FC4" w:rsidRPr="005D3FC4">
        <w:rPr>
          <w:rFonts w:ascii="Arial" w:hAnsi="Arial" w:cs="Arial"/>
          <w:color w:val="404040" w:themeColor="text1" w:themeTint="BF"/>
        </w:rPr>
        <w:t xml:space="preserve">tabases </w:t>
      </w:r>
      <w:r w:rsidR="00642202">
        <w:rPr>
          <w:rFonts w:ascii="Arial" w:hAnsi="Arial" w:cs="Arial"/>
          <w:color w:val="404040" w:themeColor="text1" w:themeTint="BF"/>
        </w:rPr>
        <w:t>through</w:t>
      </w:r>
      <w:r w:rsidR="005D3FC4" w:rsidRPr="005D3FC4">
        <w:rPr>
          <w:rFonts w:ascii="Arial" w:hAnsi="Arial" w:cs="Arial"/>
          <w:color w:val="404040" w:themeColor="text1" w:themeTint="BF"/>
        </w:rPr>
        <w:t xml:space="preserve"> ISearch. </w:t>
      </w:r>
      <w:r w:rsidR="004A2D54" w:rsidRPr="005D3FC4">
        <w:rPr>
          <w:rFonts w:ascii="Arial" w:hAnsi="Arial" w:cs="Arial"/>
          <w:color w:val="404040" w:themeColor="text1" w:themeTint="BF"/>
        </w:rPr>
        <w:t xml:space="preserve">Finally, they will share the information they have learned </w:t>
      </w:r>
      <w:r w:rsidR="00BA70F5">
        <w:rPr>
          <w:rFonts w:ascii="Arial" w:hAnsi="Arial" w:cs="Arial"/>
          <w:color w:val="404040" w:themeColor="text1" w:themeTint="BF"/>
        </w:rPr>
        <w:t>u</w:t>
      </w:r>
      <w:r w:rsidR="004A2D54" w:rsidRPr="005D3FC4">
        <w:rPr>
          <w:rFonts w:ascii="Arial" w:hAnsi="Arial" w:cs="Arial"/>
          <w:color w:val="404040" w:themeColor="text1" w:themeTint="BF"/>
        </w:rPr>
        <w:t xml:space="preserve">sing one of the multimedia tools found in </w:t>
      </w:r>
      <w:r w:rsidR="00BA70F5">
        <w:rPr>
          <w:rFonts w:ascii="Arial" w:hAnsi="Arial" w:cs="Arial"/>
          <w:color w:val="404040" w:themeColor="text1" w:themeTint="BF"/>
        </w:rPr>
        <w:t xml:space="preserve">Go! Ask Act Achieve, a research </w:t>
      </w:r>
      <w:r w:rsidR="004A2D54" w:rsidRPr="005D3FC4">
        <w:rPr>
          <w:rFonts w:ascii="Arial" w:hAnsi="Arial" w:cs="Arial"/>
          <w:color w:val="404040" w:themeColor="text1" w:themeTint="BF"/>
        </w:rPr>
        <w:t>process tool developed by INFOhio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</w:p>
    <w:p w14:paraId="245EC524" w14:textId="77777777" w:rsidR="00BF6D50" w:rsidRPr="005D3FC4" w:rsidRDefault="00BF6D50">
      <w:pPr>
        <w:rPr>
          <w:rFonts w:ascii="Rockwell" w:hAnsi="Rockwell" w:cs="Arial"/>
          <w:b/>
          <w:color w:val="0070C0"/>
          <w:sz w:val="28"/>
        </w:rPr>
      </w:pPr>
      <w:r w:rsidRPr="005D3FC4">
        <w:rPr>
          <w:rFonts w:ascii="Rockwell" w:hAnsi="Rockwell" w:cs="Arial"/>
          <w:b/>
          <w:color w:val="0070C0"/>
          <w:sz w:val="28"/>
        </w:rPr>
        <w:t>Resources</w:t>
      </w:r>
    </w:p>
    <w:p w14:paraId="62BDAD13" w14:textId="015AA0B9" w:rsidR="00BF6D50" w:rsidRPr="00063AF9" w:rsidRDefault="00BF6D50" w:rsidP="00063AF9">
      <w:pPr>
        <w:pStyle w:val="ListParagraph"/>
        <w:numPr>
          <w:ilvl w:val="0"/>
          <w:numId w:val="5"/>
        </w:numPr>
        <w:rPr>
          <w:rFonts w:ascii="Arial" w:hAnsi="Arial" w:cs="Arial"/>
          <w:color w:val="404040" w:themeColor="text1" w:themeTint="BF"/>
        </w:rPr>
      </w:pPr>
      <w:r w:rsidRPr="00063AF9">
        <w:rPr>
          <w:rFonts w:ascii="Arial" w:hAnsi="Arial" w:cs="Arial"/>
          <w:color w:val="404040" w:themeColor="text1" w:themeTint="BF"/>
        </w:rPr>
        <w:t xml:space="preserve">IWonder </w:t>
      </w:r>
      <w:r w:rsidR="00063AF9">
        <w:rPr>
          <w:rFonts w:ascii="Arial" w:hAnsi="Arial" w:cs="Arial"/>
          <w:color w:val="404040" w:themeColor="text1" w:themeTint="BF"/>
        </w:rPr>
        <w:t>(</w:t>
      </w:r>
      <w:hyperlink r:id="rId12" w:history="1">
        <w:r w:rsidR="00AE621A" w:rsidRPr="00B604DB">
          <w:rPr>
            <w:rStyle w:val="Hyperlink"/>
            <w:rFonts w:ascii="Arial" w:hAnsi="Arial" w:cs="Arial"/>
            <w:u w:val="none"/>
          </w:rPr>
          <w:t>https://iwonder.infohio.org/</w:t>
        </w:r>
      </w:hyperlink>
      <w:r w:rsidR="00063AF9" w:rsidRPr="00063AF9">
        <w:rPr>
          <w:rFonts w:ascii="Arial" w:hAnsi="Arial" w:cs="Arial"/>
          <w:color w:val="404040" w:themeColor="text1" w:themeTint="BF"/>
        </w:rPr>
        <w:t>)</w:t>
      </w:r>
    </w:p>
    <w:p w14:paraId="21A5AF2F" w14:textId="487BAC27" w:rsidR="00BF6D50" w:rsidRPr="00063AF9" w:rsidRDefault="00BF6D50" w:rsidP="00063AF9">
      <w:pPr>
        <w:pStyle w:val="ListParagraph"/>
        <w:numPr>
          <w:ilvl w:val="0"/>
          <w:numId w:val="5"/>
        </w:numPr>
        <w:rPr>
          <w:rFonts w:ascii="Arial" w:hAnsi="Arial" w:cs="Arial"/>
          <w:color w:val="404040" w:themeColor="text1" w:themeTint="BF"/>
        </w:rPr>
      </w:pPr>
      <w:r w:rsidRPr="00063AF9">
        <w:rPr>
          <w:rFonts w:ascii="Arial" w:hAnsi="Arial" w:cs="Arial"/>
          <w:color w:val="404040" w:themeColor="text1" w:themeTint="BF"/>
        </w:rPr>
        <w:t>ISearc</w:t>
      </w:r>
      <w:r w:rsidR="00B636D1">
        <w:rPr>
          <w:rFonts w:ascii="Arial" w:hAnsi="Arial" w:cs="Arial"/>
          <w:color w:val="404040" w:themeColor="text1" w:themeTint="BF"/>
        </w:rPr>
        <w:t>h (</w:t>
      </w:r>
      <w:hyperlink r:id="rId13" w:history="1">
        <w:r w:rsidR="00FD5B11" w:rsidRPr="00B604DB">
          <w:rPr>
            <w:rStyle w:val="Hyperlink"/>
            <w:rFonts w:ascii="Arial" w:hAnsi="Arial" w:cs="Arial"/>
            <w:u w:val="none"/>
          </w:rPr>
          <w:t>https://www.infohio.org/</w:t>
        </w:r>
      </w:hyperlink>
      <w:r w:rsidR="00063AF9" w:rsidRPr="00B636D1">
        <w:rPr>
          <w:rFonts w:ascii="Arial" w:hAnsi="Arial" w:cs="Arial"/>
          <w:color w:val="0070C0"/>
        </w:rPr>
        <w:t>)</w:t>
      </w:r>
    </w:p>
    <w:p w14:paraId="6C3E6C86" w14:textId="43640025" w:rsidR="00BF6D50" w:rsidRPr="00063AF9" w:rsidRDefault="00BF6D50" w:rsidP="00063AF9">
      <w:pPr>
        <w:pStyle w:val="ListParagraph"/>
        <w:numPr>
          <w:ilvl w:val="0"/>
          <w:numId w:val="5"/>
        </w:numPr>
        <w:rPr>
          <w:rFonts w:ascii="Arial" w:hAnsi="Arial" w:cs="Arial"/>
          <w:color w:val="404040" w:themeColor="text1" w:themeTint="BF"/>
        </w:rPr>
      </w:pPr>
      <w:r w:rsidRPr="00063AF9">
        <w:rPr>
          <w:rFonts w:ascii="Arial" w:hAnsi="Arial" w:cs="Arial"/>
          <w:color w:val="404040" w:themeColor="text1" w:themeTint="BF"/>
        </w:rPr>
        <w:t xml:space="preserve">Go! Ask Act Achieve </w:t>
      </w:r>
      <w:r w:rsidR="00063AF9">
        <w:rPr>
          <w:rFonts w:ascii="Arial" w:hAnsi="Arial" w:cs="Arial"/>
          <w:color w:val="404040" w:themeColor="text1" w:themeTint="BF"/>
        </w:rPr>
        <w:t>(</w:t>
      </w:r>
      <w:hyperlink r:id="rId14" w:history="1">
        <w:r w:rsidR="00B604DB" w:rsidRPr="00B604DB">
          <w:rPr>
            <w:rStyle w:val="Hyperlink"/>
            <w:rFonts w:ascii="Arial" w:hAnsi="Arial" w:cs="Arial"/>
            <w:u w:val="none"/>
          </w:rPr>
          <w:t>https://go.infohio.org/</w:t>
        </w:r>
      </w:hyperlink>
      <w:r w:rsidR="00063AF9" w:rsidRPr="00063AF9">
        <w:rPr>
          <w:rFonts w:ascii="Arial" w:hAnsi="Arial" w:cs="Arial"/>
          <w:color w:val="404040" w:themeColor="text1" w:themeTint="BF"/>
        </w:rPr>
        <w:t>)</w:t>
      </w:r>
    </w:p>
    <w:p w14:paraId="31D63157" w14:textId="77777777" w:rsidR="00BF6D50" w:rsidRPr="00063AF9" w:rsidRDefault="00BF6D50" w:rsidP="00063AF9">
      <w:pPr>
        <w:pStyle w:val="ListParagraph"/>
        <w:numPr>
          <w:ilvl w:val="0"/>
          <w:numId w:val="5"/>
        </w:numPr>
        <w:rPr>
          <w:rFonts w:ascii="Arial" w:hAnsi="Arial" w:cs="Arial"/>
          <w:color w:val="404040" w:themeColor="text1" w:themeTint="BF"/>
        </w:rPr>
      </w:pPr>
      <w:r w:rsidRPr="00063AF9">
        <w:rPr>
          <w:rFonts w:ascii="Arial" w:hAnsi="Arial" w:cs="Arial"/>
          <w:color w:val="404040" w:themeColor="text1" w:themeTint="BF"/>
        </w:rPr>
        <w:t xml:space="preserve">IWonder Genius Hour </w:t>
      </w:r>
      <w:r w:rsidR="005D3FC4" w:rsidRPr="00063AF9">
        <w:rPr>
          <w:rFonts w:ascii="Arial" w:hAnsi="Arial" w:cs="Arial"/>
          <w:color w:val="404040" w:themeColor="text1" w:themeTint="BF"/>
        </w:rPr>
        <w:t>Worksheet</w:t>
      </w:r>
    </w:p>
    <w:p w14:paraId="012F9660" w14:textId="77777777" w:rsidR="00BF6D50" w:rsidRDefault="005D3FC4" w:rsidP="00063AF9">
      <w:pPr>
        <w:pStyle w:val="ListParagraph"/>
        <w:numPr>
          <w:ilvl w:val="0"/>
          <w:numId w:val="5"/>
        </w:numPr>
        <w:rPr>
          <w:rFonts w:ascii="Arial" w:hAnsi="Arial" w:cs="Arial"/>
          <w:color w:val="404040" w:themeColor="text1" w:themeTint="BF"/>
        </w:rPr>
      </w:pPr>
      <w:r w:rsidRPr="00063AF9">
        <w:rPr>
          <w:rFonts w:ascii="Arial" w:hAnsi="Arial" w:cs="Arial"/>
          <w:color w:val="404040" w:themeColor="text1" w:themeTint="BF"/>
        </w:rPr>
        <w:t>IWonder Genius Hour Sample Worksheet</w:t>
      </w:r>
      <w:r w:rsidR="00BF6D50" w:rsidRPr="00063AF9">
        <w:rPr>
          <w:rFonts w:ascii="Arial" w:hAnsi="Arial" w:cs="Arial"/>
          <w:color w:val="404040" w:themeColor="text1" w:themeTint="BF"/>
        </w:rPr>
        <w:t xml:space="preserve"> (completed)</w:t>
      </w:r>
    </w:p>
    <w:p w14:paraId="5B6C23D9" w14:textId="77777777" w:rsidR="00AF5AEF" w:rsidRDefault="006D0552" w:rsidP="00AF5AEF">
      <w:pPr>
        <w:pStyle w:val="ListParagraph"/>
        <w:numPr>
          <w:ilvl w:val="0"/>
          <w:numId w:val="5"/>
        </w:num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IWonder Video Tutorial (2:25) (</w:t>
      </w:r>
      <w:hyperlink r:id="rId15" w:history="1">
        <w:r w:rsidRPr="00B604DB">
          <w:rPr>
            <w:rStyle w:val="Hyperlink"/>
            <w:rFonts w:ascii="Arial" w:hAnsi="Arial" w:cs="Arial"/>
            <w:color w:val="0070C0"/>
            <w:u w:val="none"/>
          </w:rPr>
          <w:t>https://www.youtube.com/watch?v=-fA0ru-9RSs</w:t>
        </w:r>
      </w:hyperlink>
      <w:r>
        <w:rPr>
          <w:rFonts w:ascii="Arial" w:hAnsi="Arial" w:cs="Arial"/>
          <w:color w:val="404040" w:themeColor="text1" w:themeTint="BF"/>
        </w:rPr>
        <w:t>)</w:t>
      </w:r>
    </w:p>
    <w:p w14:paraId="4AF16E52" w14:textId="3B84D898" w:rsidR="00AF5AEF" w:rsidRPr="000405CA" w:rsidRDefault="00BF6D50" w:rsidP="00AE0943">
      <w:pPr>
        <w:pStyle w:val="ListParagraph"/>
        <w:numPr>
          <w:ilvl w:val="0"/>
          <w:numId w:val="5"/>
        </w:numPr>
        <w:rPr>
          <w:rFonts w:ascii="Arial" w:hAnsi="Arial" w:cs="Arial"/>
          <w:color w:val="404040" w:themeColor="text1" w:themeTint="BF"/>
        </w:rPr>
      </w:pPr>
      <w:r w:rsidRPr="00AF5AEF">
        <w:rPr>
          <w:rFonts w:ascii="Arial" w:hAnsi="Arial" w:cs="Arial"/>
          <w:color w:val="404040" w:themeColor="text1" w:themeTint="BF"/>
        </w:rPr>
        <w:t xml:space="preserve">INFOhio </w:t>
      </w:r>
      <w:r w:rsidR="00AF5AEF" w:rsidRPr="00AF5AEF">
        <w:rPr>
          <w:rFonts w:ascii="Arial" w:hAnsi="Arial" w:cs="Arial"/>
          <w:color w:val="404040" w:themeColor="text1" w:themeTint="BF"/>
        </w:rPr>
        <w:t>Educator Tools</w:t>
      </w:r>
      <w:r w:rsidR="00AE0943">
        <w:rPr>
          <w:rFonts w:ascii="Arial" w:hAnsi="Arial" w:cs="Arial"/>
          <w:color w:val="404040" w:themeColor="text1" w:themeTint="BF"/>
        </w:rPr>
        <w:t xml:space="preserve"> </w:t>
      </w:r>
      <w:r w:rsidR="000405CA" w:rsidRPr="000405CA">
        <w:rPr>
          <w:rFonts w:ascii="Arial" w:hAnsi="Arial" w:cs="Arial"/>
          <w:color w:val="404040" w:themeColor="text1" w:themeTint="BF"/>
        </w:rPr>
        <w:t>(</w:t>
      </w:r>
      <w:hyperlink r:id="rId16" w:history="1">
        <w:r w:rsidR="000405CA" w:rsidRPr="000405CA">
          <w:rPr>
            <w:rStyle w:val="Hyperlink"/>
            <w:rFonts w:ascii="Arial" w:hAnsi="Arial" w:cs="Arial"/>
            <w:u w:val="none"/>
          </w:rPr>
          <w:t>https://www.infohio.org/educator-tools</w:t>
        </w:r>
      </w:hyperlink>
      <w:r w:rsidR="000405CA" w:rsidRPr="000405CA">
        <w:rPr>
          <w:rFonts w:ascii="Arial" w:hAnsi="Arial" w:cs="Arial"/>
        </w:rPr>
        <w:t>)</w:t>
      </w:r>
    </w:p>
    <w:p w14:paraId="3FD89BA4" w14:textId="7988C0C0" w:rsidR="00AF5AEF" w:rsidRDefault="00AF5AEF" w:rsidP="00AF5AEF">
      <w:pPr>
        <w:pStyle w:val="ListParagraph"/>
        <w:spacing w:after="0" w:line="240" w:lineRule="auto"/>
        <w:rPr>
          <w:rFonts w:ascii="Rockwell" w:hAnsi="Rockwell" w:cs="Arial"/>
          <w:b/>
          <w:color w:val="0070C0"/>
          <w:sz w:val="28"/>
        </w:rPr>
      </w:pPr>
    </w:p>
    <w:p w14:paraId="682DC2C3" w14:textId="384EBDEA" w:rsidR="00BF6D50" w:rsidRPr="00AF5AEF" w:rsidRDefault="00BF6D50" w:rsidP="00AF5AEF">
      <w:pPr>
        <w:spacing w:after="0" w:line="240" w:lineRule="auto"/>
        <w:rPr>
          <w:rFonts w:ascii="Rockwell" w:hAnsi="Rockwell" w:cs="Arial"/>
          <w:b/>
          <w:color w:val="0070C0"/>
          <w:sz w:val="28"/>
        </w:rPr>
      </w:pPr>
      <w:r w:rsidRPr="00AF5AEF">
        <w:rPr>
          <w:rFonts w:ascii="Rockwell" w:hAnsi="Rockwell" w:cs="Arial"/>
          <w:b/>
          <w:color w:val="0070C0"/>
          <w:sz w:val="28"/>
        </w:rPr>
        <w:t xml:space="preserve">Time Needed </w:t>
      </w:r>
    </w:p>
    <w:p w14:paraId="3E95B18B" w14:textId="77777777" w:rsidR="00BF6D50" w:rsidRPr="005D3FC4" w:rsidRDefault="00BF6D50" w:rsidP="00BF6D50">
      <w:p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About 3 hours. Set aside a block of time each day for Genius Hour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Give specific outcome expectations for each day.</w:t>
      </w:r>
    </w:p>
    <w:p w14:paraId="0FC90142" w14:textId="77777777" w:rsidR="00BF6D50" w:rsidRPr="005D3FC4" w:rsidRDefault="00BF6D50" w:rsidP="00BF6D50">
      <w:p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Example</w:t>
      </w:r>
      <w:r w:rsidR="00063AF9">
        <w:rPr>
          <w:rFonts w:ascii="Arial" w:hAnsi="Arial" w:cs="Arial"/>
          <w:color w:val="404040" w:themeColor="text1" w:themeTint="BF"/>
        </w:rPr>
        <w:t>:</w:t>
      </w:r>
      <w:r w:rsidRPr="005D3FC4">
        <w:rPr>
          <w:rFonts w:ascii="Arial" w:hAnsi="Arial" w:cs="Arial"/>
          <w:color w:val="404040" w:themeColor="text1" w:themeTint="B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8360"/>
      </w:tblGrid>
      <w:tr w:rsidR="00063AF9" w:rsidRPr="00063AF9" w14:paraId="5DE4144C" w14:textId="77777777" w:rsidTr="00063AF9">
        <w:tc>
          <w:tcPr>
            <w:tcW w:w="990" w:type="dxa"/>
          </w:tcPr>
          <w:p w14:paraId="2D41F9B3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Day 1</w:t>
            </w:r>
          </w:p>
        </w:tc>
        <w:tc>
          <w:tcPr>
            <w:tcW w:w="8360" w:type="dxa"/>
          </w:tcPr>
          <w:p w14:paraId="57150EC2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Model IWonder for students. Give time to play and explore.</w:t>
            </w:r>
          </w:p>
        </w:tc>
      </w:tr>
      <w:tr w:rsidR="00063AF9" w:rsidRPr="00063AF9" w14:paraId="19BEBFD9" w14:textId="77777777" w:rsidTr="00063AF9">
        <w:tc>
          <w:tcPr>
            <w:tcW w:w="990" w:type="dxa"/>
          </w:tcPr>
          <w:p w14:paraId="11EB9010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Day 2</w:t>
            </w:r>
          </w:p>
        </w:tc>
        <w:tc>
          <w:tcPr>
            <w:tcW w:w="8360" w:type="dxa"/>
          </w:tcPr>
          <w:p w14:paraId="1502713C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Give students Genius Hour worksheet. Ask them to focus/target topic. Allow time to collect information from three sites</w:t>
            </w:r>
            <w:r w:rsidR="00BA70F5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063AF9" w:rsidRPr="00063AF9" w14:paraId="3C82373A" w14:textId="77777777" w:rsidTr="00063AF9">
        <w:tc>
          <w:tcPr>
            <w:tcW w:w="990" w:type="dxa"/>
          </w:tcPr>
          <w:p w14:paraId="45D2B263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Day 3</w:t>
            </w:r>
          </w:p>
        </w:tc>
        <w:tc>
          <w:tcPr>
            <w:tcW w:w="8360" w:type="dxa"/>
          </w:tcPr>
          <w:p w14:paraId="3F124F8A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Pair/Share. Model ISearch for students.</w:t>
            </w:r>
          </w:p>
        </w:tc>
      </w:tr>
      <w:tr w:rsidR="00063AF9" w:rsidRPr="00063AF9" w14:paraId="651E4053" w14:textId="77777777" w:rsidTr="00063AF9">
        <w:tc>
          <w:tcPr>
            <w:tcW w:w="990" w:type="dxa"/>
          </w:tcPr>
          <w:p w14:paraId="6A8D7A98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Day 4</w:t>
            </w:r>
          </w:p>
        </w:tc>
        <w:tc>
          <w:tcPr>
            <w:tcW w:w="8360" w:type="dxa"/>
          </w:tcPr>
          <w:p w14:paraId="50A500D8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Give students time to research and find articles. Begin collecting information.</w:t>
            </w:r>
          </w:p>
        </w:tc>
      </w:tr>
      <w:tr w:rsidR="00063AF9" w:rsidRPr="00063AF9" w14:paraId="69C492D6" w14:textId="77777777" w:rsidTr="00063AF9">
        <w:tc>
          <w:tcPr>
            <w:tcW w:w="990" w:type="dxa"/>
          </w:tcPr>
          <w:p w14:paraId="54969288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Day 5</w:t>
            </w:r>
          </w:p>
        </w:tc>
        <w:tc>
          <w:tcPr>
            <w:tcW w:w="8360" w:type="dxa"/>
          </w:tcPr>
          <w:p w14:paraId="2F805834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Finish collecting information.</w:t>
            </w:r>
          </w:p>
        </w:tc>
      </w:tr>
      <w:tr w:rsidR="00063AF9" w:rsidRPr="00063AF9" w14:paraId="403E087D" w14:textId="77777777" w:rsidTr="00063AF9">
        <w:tc>
          <w:tcPr>
            <w:tcW w:w="990" w:type="dxa"/>
          </w:tcPr>
          <w:p w14:paraId="354214AD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Day 6</w:t>
            </w:r>
          </w:p>
        </w:tc>
        <w:tc>
          <w:tcPr>
            <w:tcW w:w="8360" w:type="dxa"/>
          </w:tcPr>
          <w:p w14:paraId="43201121" w14:textId="0D25D869" w:rsidR="00063AF9" w:rsidRPr="00063AF9" w:rsidRDefault="00F83BA3" w:rsidP="00AE094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Explore </w:t>
            </w:r>
            <w:r w:rsidR="00063AF9" w:rsidRPr="00063AF9">
              <w:rPr>
                <w:rFonts w:ascii="Arial" w:hAnsi="Arial" w:cs="Arial"/>
                <w:color w:val="404040" w:themeColor="text1" w:themeTint="BF"/>
              </w:rPr>
              <w:t xml:space="preserve">Go! Ask Act Achieve presentation sites with students, or determine one to be used by whole class. (We really like </w:t>
            </w:r>
            <w:hyperlink r:id="rId17" w:history="1">
              <w:r w:rsidR="005C4189" w:rsidRPr="005C4189">
                <w:rPr>
                  <w:rStyle w:val="Hyperlink"/>
                  <w:rFonts w:ascii="Arial" w:hAnsi="Arial" w:cs="Arial"/>
                  <w:u w:val="none"/>
                </w:rPr>
                <w:t>https://spark.adobe.com/</w:t>
              </w:r>
            </w:hyperlink>
            <w:r w:rsidR="002C3EB7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063AF9" w:rsidRPr="00063AF9">
              <w:rPr>
                <w:rFonts w:ascii="Arial" w:hAnsi="Arial" w:cs="Arial"/>
                <w:color w:val="404040" w:themeColor="text1" w:themeTint="BF"/>
              </w:rPr>
              <w:t>right now!)</w:t>
            </w:r>
          </w:p>
        </w:tc>
      </w:tr>
      <w:tr w:rsidR="00063AF9" w:rsidRPr="00063AF9" w14:paraId="39D2321F" w14:textId="77777777" w:rsidTr="00063AF9">
        <w:tc>
          <w:tcPr>
            <w:tcW w:w="990" w:type="dxa"/>
          </w:tcPr>
          <w:p w14:paraId="26D873A9" w14:textId="77777777" w:rsidR="00063AF9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Day 7</w:t>
            </w:r>
          </w:p>
        </w:tc>
        <w:tc>
          <w:tcPr>
            <w:tcW w:w="8360" w:type="dxa"/>
          </w:tcPr>
          <w:p w14:paraId="58D9E279" w14:textId="06D9C5CA" w:rsidR="004C1A60" w:rsidRPr="00063AF9" w:rsidRDefault="00063AF9" w:rsidP="00AE0943">
            <w:pPr>
              <w:rPr>
                <w:rFonts w:ascii="Arial" w:hAnsi="Arial" w:cs="Arial"/>
                <w:color w:val="404040" w:themeColor="text1" w:themeTint="BF"/>
              </w:rPr>
            </w:pPr>
            <w:r w:rsidRPr="00063AF9">
              <w:rPr>
                <w:rFonts w:ascii="Arial" w:hAnsi="Arial" w:cs="Arial"/>
                <w:color w:val="404040" w:themeColor="text1" w:themeTint="BF"/>
              </w:rPr>
              <w:t>Work on presentation</w:t>
            </w:r>
            <w:r w:rsidR="00BA70F5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A26A60" w:rsidRPr="00063AF9" w14:paraId="081EF5DA" w14:textId="77777777" w:rsidTr="00063AF9">
        <w:tc>
          <w:tcPr>
            <w:tcW w:w="990" w:type="dxa"/>
          </w:tcPr>
          <w:p w14:paraId="0B9E209B" w14:textId="472FA25B" w:rsidR="00A26A60" w:rsidRPr="00063AF9" w:rsidRDefault="00A26A60" w:rsidP="00AE094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Day 8</w:t>
            </w:r>
          </w:p>
        </w:tc>
        <w:tc>
          <w:tcPr>
            <w:tcW w:w="8360" w:type="dxa"/>
          </w:tcPr>
          <w:p w14:paraId="4C5586BE" w14:textId="10AB6C1B" w:rsidR="00A26A60" w:rsidRPr="00063AF9" w:rsidRDefault="00F83BA3" w:rsidP="00AE094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Share presentations with </w:t>
            </w:r>
            <w:r w:rsidR="002F22A7">
              <w:rPr>
                <w:rFonts w:ascii="Arial" w:hAnsi="Arial" w:cs="Arial"/>
                <w:color w:val="404040" w:themeColor="text1" w:themeTint="BF"/>
              </w:rPr>
              <w:t>peers.</w:t>
            </w:r>
            <w:r w:rsidR="002007A2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F22A7">
              <w:rPr>
                <w:rFonts w:ascii="Arial" w:hAnsi="Arial" w:cs="Arial"/>
                <w:color w:val="404040" w:themeColor="text1" w:themeTint="BF"/>
              </w:rPr>
              <w:t xml:space="preserve">Encourage students to share their presentations </w:t>
            </w:r>
            <w:r w:rsidR="002007A2">
              <w:rPr>
                <w:rFonts w:ascii="Arial" w:hAnsi="Arial" w:cs="Arial"/>
                <w:color w:val="404040" w:themeColor="text1" w:themeTint="BF"/>
              </w:rPr>
              <w:t xml:space="preserve">outside of the classroom </w:t>
            </w:r>
            <w:r w:rsidR="002F22A7">
              <w:rPr>
                <w:rFonts w:ascii="Arial" w:hAnsi="Arial" w:cs="Arial"/>
                <w:color w:val="404040" w:themeColor="text1" w:themeTint="BF"/>
              </w:rPr>
              <w:t xml:space="preserve">with relevant audiences they identified. </w:t>
            </w:r>
          </w:p>
        </w:tc>
      </w:tr>
    </w:tbl>
    <w:p w14:paraId="4FD993E5" w14:textId="77777777" w:rsidR="00063AF9" w:rsidRDefault="00063AF9">
      <w:pPr>
        <w:rPr>
          <w:rFonts w:ascii="Rockwell" w:hAnsi="Rockwell" w:cs="Arial"/>
          <w:b/>
          <w:color w:val="0070C0"/>
          <w:sz w:val="28"/>
        </w:rPr>
      </w:pPr>
    </w:p>
    <w:p w14:paraId="690BA0B7" w14:textId="77777777" w:rsidR="00BA70F5" w:rsidRDefault="00BA70F5">
      <w:pPr>
        <w:rPr>
          <w:rFonts w:ascii="Rockwell" w:hAnsi="Rockwell" w:cs="Arial"/>
          <w:b/>
          <w:color w:val="0070C0"/>
          <w:sz w:val="28"/>
        </w:rPr>
      </w:pPr>
      <w:r>
        <w:rPr>
          <w:rFonts w:ascii="Rockwell" w:hAnsi="Rockwell" w:cs="Arial"/>
          <w:b/>
          <w:color w:val="0070C0"/>
          <w:sz w:val="28"/>
        </w:rPr>
        <w:br w:type="page"/>
      </w:r>
    </w:p>
    <w:p w14:paraId="7E21753A" w14:textId="77777777" w:rsidR="00352B6F" w:rsidRPr="005D3FC4" w:rsidRDefault="006D0552">
      <w:pPr>
        <w:rPr>
          <w:rFonts w:ascii="Rockwell" w:hAnsi="Rockwell" w:cs="Arial"/>
          <w:b/>
          <w:color w:val="0070C0"/>
          <w:sz w:val="28"/>
        </w:rPr>
      </w:pPr>
      <w:r>
        <w:rPr>
          <w:rFonts w:ascii="Rockwell" w:hAnsi="Rockwell" w:cs="Arial"/>
          <w:b/>
          <w:color w:val="0070C0"/>
          <w:sz w:val="28"/>
        </w:rPr>
        <w:lastRenderedPageBreak/>
        <w:t>IWonder Genius Hour a</w:t>
      </w:r>
      <w:r w:rsidR="00F9719E" w:rsidRPr="005D3FC4">
        <w:rPr>
          <w:rFonts w:ascii="Rockwell" w:hAnsi="Rockwell" w:cs="Arial"/>
          <w:b/>
          <w:color w:val="0070C0"/>
          <w:sz w:val="28"/>
        </w:rPr>
        <w:t xml:space="preserve">ddresses the </w:t>
      </w:r>
      <w:r w:rsidR="00967236" w:rsidRPr="005D3FC4">
        <w:rPr>
          <w:rFonts w:ascii="Rockwell" w:hAnsi="Rockwell" w:cs="Arial"/>
          <w:b/>
          <w:color w:val="0070C0"/>
          <w:sz w:val="28"/>
        </w:rPr>
        <w:t xml:space="preserve">following </w:t>
      </w:r>
      <w:r>
        <w:rPr>
          <w:rFonts w:ascii="Rockwell" w:hAnsi="Rockwell" w:cs="Arial"/>
          <w:b/>
          <w:color w:val="0070C0"/>
          <w:sz w:val="28"/>
        </w:rPr>
        <w:t>a</w:t>
      </w:r>
      <w:r w:rsidR="009D6166" w:rsidRPr="005D3FC4">
        <w:rPr>
          <w:rFonts w:ascii="Rockwell" w:hAnsi="Rockwell" w:cs="Arial"/>
          <w:b/>
          <w:color w:val="0070C0"/>
          <w:sz w:val="28"/>
        </w:rPr>
        <w:t xml:space="preserve">nchor </w:t>
      </w:r>
      <w:r w:rsidR="00F9719E" w:rsidRPr="005D3FC4">
        <w:rPr>
          <w:rFonts w:ascii="Rockwell" w:hAnsi="Rockwell" w:cs="Arial"/>
          <w:b/>
          <w:color w:val="0070C0"/>
          <w:sz w:val="28"/>
        </w:rPr>
        <w:t>standard</w:t>
      </w:r>
      <w:r w:rsidR="005D3FC4" w:rsidRPr="005D3FC4">
        <w:rPr>
          <w:rFonts w:ascii="Rockwell" w:hAnsi="Rockwell" w:cs="Arial"/>
          <w:b/>
          <w:color w:val="0070C0"/>
          <w:sz w:val="28"/>
        </w:rPr>
        <w:t>s</w:t>
      </w:r>
      <w:r w:rsidR="009D6166" w:rsidRPr="005D3FC4">
        <w:rPr>
          <w:rFonts w:ascii="Rockwell" w:hAnsi="Rockwell" w:cs="Arial"/>
          <w:b/>
          <w:color w:val="0070C0"/>
          <w:sz w:val="28"/>
        </w:rPr>
        <w:t>:</w:t>
      </w:r>
    </w:p>
    <w:p w14:paraId="4C838864" w14:textId="3FC3677B" w:rsidR="001F1C1A" w:rsidRDefault="009D6166">
      <w:pPr>
        <w:rPr>
          <w:rFonts w:ascii="Arial" w:hAnsi="Arial" w:cs="Arial"/>
          <w:b/>
          <w:color w:val="404040" w:themeColor="text1" w:themeTint="BF"/>
          <w:sz w:val="24"/>
        </w:rPr>
      </w:pPr>
      <w:r w:rsidRPr="005D3FC4">
        <w:rPr>
          <w:rFonts w:ascii="Arial" w:hAnsi="Arial" w:cs="Arial"/>
          <w:b/>
          <w:color w:val="404040" w:themeColor="text1" w:themeTint="BF"/>
          <w:sz w:val="24"/>
        </w:rPr>
        <w:t>Reading</w:t>
      </w:r>
    </w:p>
    <w:p w14:paraId="4665ADE7" w14:textId="332DF96E" w:rsidR="001F1C1A" w:rsidRPr="00842986" w:rsidRDefault="00FE1D4D">
      <w:pPr>
        <w:rPr>
          <w:rFonts w:ascii="Arial" w:hAnsi="Arial" w:cs="Arial"/>
          <w:color w:val="404040" w:themeColor="text1" w:themeTint="BF"/>
        </w:rPr>
      </w:pPr>
      <w:r w:rsidRPr="00842986">
        <w:rPr>
          <w:rFonts w:ascii="Arial" w:hAnsi="Arial" w:cs="Arial"/>
          <w:color w:val="404040" w:themeColor="text1" w:themeTint="BF"/>
        </w:rPr>
        <w:t>Key Ideas and Details</w:t>
      </w:r>
    </w:p>
    <w:p w14:paraId="3082BD93" w14:textId="281D93EE" w:rsidR="00967236" w:rsidRPr="005D3FC4" w:rsidRDefault="00967236" w:rsidP="00FE1D4D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Read closely to determine what the text says explicitly and to make logical inferences from it; cite specific textual evidence when writing or speaking to support conclusions drawn from the text.</w:t>
      </w:r>
    </w:p>
    <w:p w14:paraId="22AF836D" w14:textId="75492503" w:rsidR="00967236" w:rsidRDefault="00967236" w:rsidP="005D3FC4">
      <w:pPr>
        <w:pStyle w:val="ListParagraph"/>
        <w:numPr>
          <w:ilvl w:val="0"/>
          <w:numId w:val="2"/>
        </w:num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Determine central ideas or themes of a text and analyze their development; summarize the key supporting details and ideas.</w:t>
      </w:r>
    </w:p>
    <w:p w14:paraId="121DCC78" w14:textId="446CE1AE" w:rsidR="00FE1D4D" w:rsidRPr="00842986" w:rsidRDefault="00EC3EEB" w:rsidP="00FE1D4D">
      <w:pPr>
        <w:rPr>
          <w:rFonts w:ascii="Arial" w:hAnsi="Arial" w:cs="Arial"/>
          <w:color w:val="404040" w:themeColor="text1" w:themeTint="BF"/>
        </w:rPr>
      </w:pPr>
      <w:r w:rsidRPr="00842986">
        <w:rPr>
          <w:rFonts w:ascii="Arial" w:hAnsi="Arial" w:cs="Arial"/>
          <w:color w:val="404040" w:themeColor="text1" w:themeTint="BF"/>
        </w:rPr>
        <w:t>Integration of Knowledge and Ideas</w:t>
      </w:r>
    </w:p>
    <w:p w14:paraId="4251A9F7" w14:textId="355F65AF" w:rsidR="00967236" w:rsidRPr="001D0616" w:rsidRDefault="00967236" w:rsidP="001D0616">
      <w:pPr>
        <w:pStyle w:val="ListParagraph"/>
        <w:numPr>
          <w:ilvl w:val="0"/>
          <w:numId w:val="6"/>
        </w:numPr>
        <w:rPr>
          <w:rFonts w:ascii="Arial" w:hAnsi="Arial" w:cs="Arial"/>
          <w:color w:val="404040" w:themeColor="text1" w:themeTint="BF"/>
        </w:rPr>
      </w:pPr>
      <w:r w:rsidRPr="001D0616">
        <w:rPr>
          <w:rFonts w:ascii="Arial" w:hAnsi="Arial" w:cs="Arial"/>
          <w:color w:val="404040" w:themeColor="text1" w:themeTint="BF"/>
        </w:rPr>
        <w:t>Integrate and evaluate content presented in diverse media and formats, including visually and quanti</w:t>
      </w:r>
      <w:r w:rsidR="006D0552" w:rsidRPr="001D0616">
        <w:rPr>
          <w:rFonts w:ascii="Arial" w:hAnsi="Arial" w:cs="Arial"/>
          <w:color w:val="404040" w:themeColor="text1" w:themeTint="BF"/>
        </w:rPr>
        <w:t>tatively, as well as in words.</w:t>
      </w:r>
    </w:p>
    <w:p w14:paraId="5494DC5C" w14:textId="1C8E62D3" w:rsidR="00967236" w:rsidRDefault="00967236" w:rsidP="001D0616">
      <w:pPr>
        <w:pStyle w:val="ListParagraph"/>
        <w:numPr>
          <w:ilvl w:val="0"/>
          <w:numId w:val="7"/>
        </w:numPr>
        <w:rPr>
          <w:rFonts w:ascii="Arial" w:hAnsi="Arial" w:cs="Arial"/>
          <w:color w:val="404040" w:themeColor="text1" w:themeTint="BF"/>
        </w:rPr>
      </w:pPr>
      <w:r w:rsidRPr="001D0616">
        <w:rPr>
          <w:rFonts w:ascii="Arial" w:hAnsi="Arial" w:cs="Arial"/>
          <w:color w:val="404040" w:themeColor="text1" w:themeTint="BF"/>
        </w:rPr>
        <w:t>Analyze how two or more texts address similar themes or topics in order to build knowledge or to compare the approaches the authors take.</w:t>
      </w:r>
    </w:p>
    <w:p w14:paraId="1D71F233" w14:textId="32118A8F" w:rsidR="001D0616" w:rsidRPr="00842986" w:rsidRDefault="001D0616" w:rsidP="001D0616">
      <w:pPr>
        <w:rPr>
          <w:rFonts w:ascii="Arial" w:hAnsi="Arial" w:cs="Arial"/>
          <w:color w:val="404040" w:themeColor="text1" w:themeTint="BF"/>
        </w:rPr>
      </w:pPr>
      <w:r w:rsidRPr="00842986">
        <w:rPr>
          <w:rFonts w:ascii="Arial" w:hAnsi="Arial" w:cs="Arial"/>
          <w:color w:val="404040" w:themeColor="text1" w:themeTint="BF"/>
        </w:rPr>
        <w:t>R</w:t>
      </w:r>
      <w:r w:rsidR="00842986" w:rsidRPr="00842986">
        <w:rPr>
          <w:rFonts w:ascii="Arial" w:hAnsi="Arial" w:cs="Arial"/>
          <w:color w:val="404040" w:themeColor="text1" w:themeTint="BF"/>
        </w:rPr>
        <w:t xml:space="preserve">ange of Reading and Level of Text Complexity </w:t>
      </w:r>
    </w:p>
    <w:p w14:paraId="6DD68EBC" w14:textId="77777777" w:rsidR="00967236" w:rsidRPr="005D3FC4" w:rsidRDefault="00967236" w:rsidP="001D0616">
      <w:pPr>
        <w:pStyle w:val="ListParagraph"/>
        <w:numPr>
          <w:ilvl w:val="0"/>
          <w:numId w:val="7"/>
        </w:num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Read and comprehend complex literary and informational texts independently and proficiently.</w:t>
      </w:r>
    </w:p>
    <w:p w14:paraId="5B2EAFEA" w14:textId="65FD4E70" w:rsidR="009D6166" w:rsidRDefault="009D6166">
      <w:pPr>
        <w:rPr>
          <w:rFonts w:ascii="Arial" w:hAnsi="Arial" w:cs="Arial"/>
          <w:b/>
          <w:color w:val="404040" w:themeColor="text1" w:themeTint="BF"/>
          <w:sz w:val="24"/>
        </w:rPr>
      </w:pPr>
      <w:r w:rsidRPr="005D3FC4">
        <w:rPr>
          <w:rFonts w:ascii="Arial" w:hAnsi="Arial" w:cs="Arial"/>
          <w:b/>
          <w:color w:val="404040" w:themeColor="text1" w:themeTint="BF"/>
          <w:sz w:val="24"/>
        </w:rPr>
        <w:t>Writing</w:t>
      </w:r>
    </w:p>
    <w:p w14:paraId="41B70B42" w14:textId="5E4EB933" w:rsidR="00842986" w:rsidRPr="009F5327" w:rsidRDefault="009F5327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Text Types and Purposes</w:t>
      </w:r>
    </w:p>
    <w:p w14:paraId="291F9A52" w14:textId="7DE22E78" w:rsidR="009D6166" w:rsidRPr="00517242" w:rsidRDefault="009D6166" w:rsidP="00517242">
      <w:pPr>
        <w:pStyle w:val="ListParagraph"/>
        <w:numPr>
          <w:ilvl w:val="0"/>
          <w:numId w:val="8"/>
        </w:numPr>
        <w:rPr>
          <w:rFonts w:ascii="Arial" w:hAnsi="Arial" w:cs="Arial"/>
          <w:color w:val="404040" w:themeColor="text1" w:themeTint="BF"/>
        </w:rPr>
      </w:pPr>
      <w:r w:rsidRPr="00517242">
        <w:rPr>
          <w:rFonts w:ascii="Arial" w:hAnsi="Arial" w:cs="Arial"/>
          <w:color w:val="404040" w:themeColor="text1" w:themeTint="BF"/>
        </w:rPr>
        <w:t>Write informative/explanatory texts to examine and convey complex ideas and information clearly and accurately through the effective selection, organization, and analysis of content.</w:t>
      </w:r>
    </w:p>
    <w:p w14:paraId="449F5445" w14:textId="19832E3F" w:rsidR="00F7116B" w:rsidRPr="00F7116B" w:rsidRDefault="00517242" w:rsidP="00F7116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Production and Distribution of Writing </w:t>
      </w:r>
    </w:p>
    <w:p w14:paraId="3C700E5C" w14:textId="3D01B46C" w:rsidR="009D6166" w:rsidRPr="00517242" w:rsidRDefault="009D6166" w:rsidP="00517242">
      <w:pPr>
        <w:pStyle w:val="ListParagraph"/>
        <w:numPr>
          <w:ilvl w:val="0"/>
          <w:numId w:val="9"/>
        </w:numPr>
        <w:rPr>
          <w:rFonts w:ascii="Arial" w:hAnsi="Arial" w:cs="Arial"/>
          <w:color w:val="404040" w:themeColor="text1" w:themeTint="BF"/>
        </w:rPr>
      </w:pPr>
      <w:r w:rsidRPr="00517242">
        <w:rPr>
          <w:rFonts w:ascii="Arial" w:hAnsi="Arial" w:cs="Arial"/>
          <w:color w:val="404040" w:themeColor="text1" w:themeTint="BF"/>
        </w:rPr>
        <w:t xml:space="preserve">Produce clear and coherent writing in which the development, organization, and style are appropriate to task, purpose, and audience. </w:t>
      </w:r>
    </w:p>
    <w:p w14:paraId="31E3BFB5" w14:textId="77D31B48" w:rsidR="009D6166" w:rsidRPr="00517242" w:rsidRDefault="005D3FC4" w:rsidP="00517242">
      <w:pPr>
        <w:pStyle w:val="ListParagraph"/>
        <w:numPr>
          <w:ilvl w:val="0"/>
          <w:numId w:val="9"/>
        </w:numPr>
        <w:rPr>
          <w:rFonts w:ascii="Arial" w:hAnsi="Arial" w:cs="Arial"/>
          <w:color w:val="404040" w:themeColor="text1" w:themeTint="BF"/>
        </w:rPr>
      </w:pPr>
      <w:r w:rsidRPr="00517242">
        <w:rPr>
          <w:rFonts w:ascii="Arial" w:hAnsi="Arial" w:cs="Arial"/>
          <w:color w:val="404040" w:themeColor="text1" w:themeTint="BF"/>
        </w:rPr>
        <w:t>D</w:t>
      </w:r>
      <w:r w:rsidR="009D6166" w:rsidRPr="00517242">
        <w:rPr>
          <w:rFonts w:ascii="Arial" w:hAnsi="Arial" w:cs="Arial"/>
          <w:color w:val="404040" w:themeColor="text1" w:themeTint="BF"/>
        </w:rPr>
        <w:t xml:space="preserve">evelop and strengthen writing as needed by planning, revising, editing, rewriting, or trying a new approach. </w:t>
      </w:r>
    </w:p>
    <w:p w14:paraId="093E45E5" w14:textId="5891D784" w:rsidR="009D6166" w:rsidRDefault="009D6166" w:rsidP="00517242">
      <w:pPr>
        <w:pStyle w:val="ListParagraph"/>
        <w:numPr>
          <w:ilvl w:val="0"/>
          <w:numId w:val="9"/>
        </w:num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Use technology, including the Internet, to produce and publish writing and to interact and </w:t>
      </w:r>
      <w:r w:rsidR="005D3FC4">
        <w:rPr>
          <w:rFonts w:ascii="Arial" w:hAnsi="Arial" w:cs="Arial"/>
          <w:color w:val="404040" w:themeColor="text1" w:themeTint="BF"/>
        </w:rPr>
        <w:t>c</w:t>
      </w:r>
      <w:r w:rsidRPr="005D3FC4">
        <w:rPr>
          <w:rFonts w:ascii="Arial" w:hAnsi="Arial" w:cs="Arial"/>
          <w:color w:val="404040" w:themeColor="text1" w:themeTint="BF"/>
        </w:rPr>
        <w:t>ollaborate with others</w:t>
      </w:r>
    </w:p>
    <w:p w14:paraId="6E05CF5F" w14:textId="5BA8F567" w:rsidR="00517242" w:rsidRPr="00517242" w:rsidRDefault="00517242" w:rsidP="00517242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Research to Build and Present Knowledge</w:t>
      </w:r>
    </w:p>
    <w:p w14:paraId="350C0C14" w14:textId="77777777" w:rsidR="009D6166" w:rsidRPr="005D3FC4" w:rsidRDefault="009D6166" w:rsidP="00517242">
      <w:pPr>
        <w:pStyle w:val="ListParagraph"/>
        <w:numPr>
          <w:ilvl w:val="0"/>
          <w:numId w:val="9"/>
        </w:num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Conduct short as well as more sustained research projects based on focused questions, demonstrating understanding of the subject under investigation. </w:t>
      </w:r>
    </w:p>
    <w:p w14:paraId="2A382359" w14:textId="77777777" w:rsidR="009D6166" w:rsidRPr="005D3FC4" w:rsidRDefault="009D6166" w:rsidP="00517242">
      <w:pPr>
        <w:pStyle w:val="ListParagraph"/>
        <w:numPr>
          <w:ilvl w:val="0"/>
          <w:numId w:val="9"/>
        </w:num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Gather relevant information from multiple print and digital sources, assess the credibility and accuracy of each source, and integrate the information while avoiding plagiarism. </w:t>
      </w:r>
    </w:p>
    <w:p w14:paraId="46B0DD21" w14:textId="70C27767" w:rsidR="009D6166" w:rsidRPr="003E5055" w:rsidRDefault="009D6166" w:rsidP="003E5055">
      <w:pPr>
        <w:pStyle w:val="ListParagraph"/>
        <w:numPr>
          <w:ilvl w:val="0"/>
          <w:numId w:val="9"/>
        </w:numPr>
        <w:rPr>
          <w:rFonts w:ascii="Arial" w:hAnsi="Arial" w:cs="Arial"/>
          <w:color w:val="404040" w:themeColor="text1" w:themeTint="BF"/>
        </w:rPr>
      </w:pPr>
      <w:r w:rsidRPr="003E5055">
        <w:rPr>
          <w:rFonts w:ascii="Arial" w:hAnsi="Arial" w:cs="Arial"/>
          <w:color w:val="404040" w:themeColor="text1" w:themeTint="BF"/>
        </w:rPr>
        <w:lastRenderedPageBreak/>
        <w:t>Draw evidence from literary or informational texts to support analysis, reflection, and research.</w:t>
      </w:r>
    </w:p>
    <w:p w14:paraId="0BECC6D9" w14:textId="40F4E2A3" w:rsidR="00767B45" w:rsidRPr="005D3FC4" w:rsidRDefault="00767B45">
      <w:pPr>
        <w:rPr>
          <w:rFonts w:ascii="Rockwell" w:hAnsi="Rockwell" w:cs="Arial"/>
          <w:b/>
          <w:color w:val="0070C0"/>
          <w:sz w:val="28"/>
        </w:rPr>
      </w:pPr>
      <w:bookmarkStart w:id="0" w:name="_GoBack"/>
      <w:bookmarkEnd w:id="0"/>
      <w:r w:rsidRPr="005D3FC4">
        <w:rPr>
          <w:rFonts w:ascii="Rockwell" w:hAnsi="Rockwell" w:cs="Arial"/>
          <w:b/>
          <w:color w:val="0070C0"/>
          <w:sz w:val="28"/>
        </w:rPr>
        <w:t>Lesson Plan</w:t>
      </w:r>
    </w:p>
    <w:p w14:paraId="15953453" w14:textId="77777777" w:rsidR="00767B45" w:rsidRPr="005D3FC4" w:rsidRDefault="00767B45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Distribute the IWonder Genius Hour </w:t>
      </w:r>
      <w:r w:rsidR="00063AF9">
        <w:rPr>
          <w:rFonts w:ascii="Arial" w:hAnsi="Arial" w:cs="Arial"/>
          <w:color w:val="404040" w:themeColor="text1" w:themeTint="BF"/>
        </w:rPr>
        <w:t>worksheet</w:t>
      </w:r>
      <w:r w:rsidRPr="005D3FC4">
        <w:rPr>
          <w:rFonts w:ascii="Arial" w:hAnsi="Arial" w:cs="Arial"/>
          <w:color w:val="404040" w:themeColor="text1" w:themeTint="BF"/>
        </w:rPr>
        <w:t xml:space="preserve"> to students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 xml:space="preserve">Explain to them that they will be learning more about a topic of their choice and using multiple search strategies and sites to find information </w:t>
      </w:r>
      <w:r w:rsidR="002E7E55">
        <w:rPr>
          <w:rFonts w:ascii="Arial" w:hAnsi="Arial" w:cs="Arial"/>
          <w:color w:val="404040" w:themeColor="text1" w:themeTint="BF"/>
        </w:rPr>
        <w:t>to share</w:t>
      </w:r>
      <w:r w:rsidRPr="005D3FC4">
        <w:rPr>
          <w:rFonts w:ascii="Arial" w:hAnsi="Arial" w:cs="Arial"/>
          <w:color w:val="404040" w:themeColor="text1" w:themeTint="BF"/>
        </w:rPr>
        <w:t xml:space="preserve"> with an audience of their choice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</w:p>
    <w:p w14:paraId="1804FE31" w14:textId="77777777" w:rsidR="00767B45" w:rsidRPr="005D3FC4" w:rsidRDefault="00767B45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Show students the IWond</w:t>
      </w:r>
      <w:r w:rsidR="00BE097D" w:rsidRPr="005D3FC4">
        <w:rPr>
          <w:rFonts w:ascii="Arial" w:hAnsi="Arial" w:cs="Arial"/>
          <w:color w:val="404040" w:themeColor="text1" w:themeTint="BF"/>
        </w:rPr>
        <w:t>er site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Model how to explore to find websites of interest and how to return to the main page of IWonder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Show students the search feature</w:t>
      </w:r>
      <w:r w:rsidR="002E7E55">
        <w:rPr>
          <w:rFonts w:ascii="Arial" w:hAnsi="Arial" w:cs="Arial"/>
          <w:color w:val="404040" w:themeColor="text1" w:themeTint="BF"/>
        </w:rPr>
        <w:t xml:space="preserve"> and</w:t>
      </w:r>
      <w:r w:rsidRPr="005D3FC4">
        <w:rPr>
          <w:rFonts w:ascii="Arial" w:hAnsi="Arial" w:cs="Arial"/>
          <w:color w:val="404040" w:themeColor="text1" w:themeTint="BF"/>
        </w:rPr>
        <w:t xml:space="preserve"> demonstrate how to locate or narrow a topic.</w:t>
      </w:r>
      <w:r w:rsidR="006D0552">
        <w:rPr>
          <w:rFonts w:ascii="Arial" w:hAnsi="Arial" w:cs="Arial"/>
          <w:color w:val="404040" w:themeColor="text1" w:themeTint="BF"/>
        </w:rPr>
        <w:t xml:space="preserve"> The IWonder video tutorial (2:25) is a good way to start discussion: </w:t>
      </w:r>
      <w:hyperlink r:id="rId18" w:history="1">
        <w:r w:rsidR="006D0552" w:rsidRPr="00E45ADC">
          <w:rPr>
            <w:rStyle w:val="Hyperlink"/>
            <w:rFonts w:ascii="Arial" w:hAnsi="Arial" w:cs="Arial"/>
            <w:color w:val="0070C0"/>
            <w:u w:val="none"/>
          </w:rPr>
          <w:t>https://www.youtube.com/watch?v=-fA0ru-9RSs</w:t>
        </w:r>
      </w:hyperlink>
      <w:r w:rsidR="006D0552" w:rsidRPr="006D0552">
        <w:rPr>
          <w:rFonts w:ascii="Arial" w:hAnsi="Arial" w:cs="Arial"/>
          <w:color w:val="404040" w:themeColor="text1" w:themeTint="BF"/>
        </w:rPr>
        <w:t xml:space="preserve"> </w:t>
      </w:r>
      <w:r w:rsidR="006D0552">
        <w:rPr>
          <w:rFonts w:ascii="Arial" w:hAnsi="Arial" w:cs="Arial"/>
          <w:color w:val="404040" w:themeColor="text1" w:themeTint="BF"/>
        </w:rPr>
        <w:t xml:space="preserve"> </w:t>
      </w:r>
      <w:r w:rsidR="00BE097D" w:rsidRPr="005D3FC4">
        <w:rPr>
          <w:rFonts w:ascii="Arial" w:hAnsi="Arial" w:cs="Arial"/>
          <w:color w:val="404040" w:themeColor="text1" w:themeTint="BF"/>
        </w:rPr>
        <w:t>(10 minutes)</w:t>
      </w:r>
    </w:p>
    <w:p w14:paraId="12984D75" w14:textId="66F64D5B" w:rsidR="00767B45" w:rsidRPr="005D3FC4" w:rsidRDefault="00767B45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Ask students to pick a main question that interests them </w:t>
      </w:r>
      <w:r w:rsidR="00AE75CC" w:rsidRPr="005D3FC4">
        <w:rPr>
          <w:rFonts w:ascii="Arial" w:hAnsi="Arial" w:cs="Arial"/>
          <w:color w:val="404040" w:themeColor="text1" w:themeTint="BF"/>
        </w:rPr>
        <w:t xml:space="preserve">and click on the icon/picture. </w:t>
      </w:r>
      <w:r w:rsidR="002E7E55">
        <w:rPr>
          <w:rFonts w:ascii="Arial" w:hAnsi="Arial" w:cs="Arial"/>
          <w:color w:val="404040" w:themeColor="text1" w:themeTint="BF"/>
        </w:rPr>
        <w:t xml:space="preserve">Ask them to narrow </w:t>
      </w:r>
      <w:r w:rsidRPr="005D3FC4">
        <w:rPr>
          <w:rFonts w:ascii="Arial" w:hAnsi="Arial" w:cs="Arial"/>
          <w:color w:val="404040" w:themeColor="text1" w:themeTint="BF"/>
        </w:rPr>
        <w:t>their options again on the next page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If they can’t find something that they w</w:t>
      </w:r>
      <w:r w:rsidR="002E7E55">
        <w:rPr>
          <w:rFonts w:ascii="Arial" w:hAnsi="Arial" w:cs="Arial"/>
          <w:color w:val="404040" w:themeColor="text1" w:themeTint="BF"/>
        </w:rPr>
        <w:t xml:space="preserve">ould like to learn more about, </w:t>
      </w:r>
      <w:r w:rsidR="00182671">
        <w:rPr>
          <w:rFonts w:ascii="Arial" w:hAnsi="Arial" w:cs="Arial"/>
          <w:color w:val="404040" w:themeColor="text1" w:themeTint="BF"/>
        </w:rPr>
        <w:t>encourage students to</w:t>
      </w:r>
      <w:r w:rsidRPr="005D3FC4">
        <w:rPr>
          <w:rFonts w:ascii="Arial" w:hAnsi="Arial" w:cs="Arial"/>
          <w:color w:val="404040" w:themeColor="text1" w:themeTint="BF"/>
        </w:rPr>
        <w:t xml:space="preserve"> go back to the home page and start again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It would be a good idea to give a time limit so that students have a chosen topic in a set time frame.</w:t>
      </w:r>
      <w:r w:rsidR="00BE097D" w:rsidRPr="005D3FC4">
        <w:rPr>
          <w:rFonts w:ascii="Arial" w:hAnsi="Arial" w:cs="Arial"/>
          <w:color w:val="404040" w:themeColor="text1" w:themeTint="BF"/>
        </w:rPr>
        <w:t xml:space="preserve"> (20 minutes)</w:t>
      </w:r>
    </w:p>
    <w:p w14:paraId="77E0490F" w14:textId="31BCBDB9" w:rsidR="00767B45" w:rsidRPr="005D3FC4" w:rsidRDefault="00767B45" w:rsidP="00AF5AE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Students will explore the</w:t>
      </w:r>
      <w:r w:rsidR="002E7E55">
        <w:rPr>
          <w:rFonts w:ascii="Arial" w:hAnsi="Arial" w:cs="Arial"/>
          <w:color w:val="404040" w:themeColor="text1" w:themeTint="BF"/>
        </w:rPr>
        <w:t>ir</w:t>
      </w:r>
      <w:r w:rsidRPr="005D3FC4">
        <w:rPr>
          <w:rFonts w:ascii="Arial" w:hAnsi="Arial" w:cs="Arial"/>
          <w:color w:val="404040" w:themeColor="text1" w:themeTint="BF"/>
        </w:rPr>
        <w:t xml:space="preserve"> </w:t>
      </w:r>
      <w:r w:rsidR="00AE75CC" w:rsidRPr="005D3FC4">
        <w:rPr>
          <w:rFonts w:ascii="Arial" w:hAnsi="Arial" w:cs="Arial"/>
          <w:color w:val="404040" w:themeColor="text1" w:themeTint="BF"/>
        </w:rPr>
        <w:t xml:space="preserve">topic and </w:t>
      </w:r>
      <w:r w:rsidR="00AE75CC" w:rsidRPr="00AA153C">
        <w:rPr>
          <w:rFonts w:ascii="Arial" w:hAnsi="Arial" w:cs="Arial"/>
          <w:color w:val="404040" w:themeColor="text1" w:themeTint="BF"/>
        </w:rPr>
        <w:t>choose up to three websites</w:t>
      </w:r>
      <w:r w:rsidR="00AE75CC" w:rsidRPr="005D3FC4">
        <w:rPr>
          <w:rFonts w:ascii="Arial" w:hAnsi="Arial" w:cs="Arial"/>
          <w:color w:val="404040" w:themeColor="text1" w:themeTint="BF"/>
        </w:rPr>
        <w:t xml:space="preserve"> from those listed on IWonder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="00AE75CC" w:rsidRPr="005D3FC4">
        <w:rPr>
          <w:rFonts w:ascii="Arial" w:hAnsi="Arial" w:cs="Arial"/>
          <w:color w:val="404040" w:themeColor="text1" w:themeTint="BF"/>
        </w:rPr>
        <w:t>Using the IWonder Gen</w:t>
      </w:r>
      <w:r w:rsidR="005D3FC4">
        <w:rPr>
          <w:rFonts w:ascii="Arial" w:hAnsi="Arial" w:cs="Arial"/>
          <w:color w:val="404040" w:themeColor="text1" w:themeTint="BF"/>
        </w:rPr>
        <w:t>i</w:t>
      </w:r>
      <w:r w:rsidR="00AE75CC" w:rsidRPr="005D3FC4">
        <w:rPr>
          <w:rFonts w:ascii="Arial" w:hAnsi="Arial" w:cs="Arial"/>
          <w:color w:val="404040" w:themeColor="text1" w:themeTint="BF"/>
        </w:rPr>
        <w:t xml:space="preserve">us Hour </w:t>
      </w:r>
      <w:r w:rsidR="00063AF9">
        <w:rPr>
          <w:rFonts w:ascii="Arial" w:hAnsi="Arial" w:cs="Arial"/>
          <w:color w:val="404040" w:themeColor="text1" w:themeTint="BF"/>
        </w:rPr>
        <w:t>worksheet</w:t>
      </w:r>
      <w:r w:rsidR="00AE75CC" w:rsidRPr="005D3FC4">
        <w:rPr>
          <w:rFonts w:ascii="Arial" w:hAnsi="Arial" w:cs="Arial"/>
          <w:color w:val="404040" w:themeColor="text1" w:themeTint="BF"/>
        </w:rPr>
        <w:t>, students will collect information on their topic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="00AF5AEF">
        <w:rPr>
          <w:rFonts w:ascii="Arial" w:hAnsi="Arial" w:cs="Arial"/>
          <w:color w:val="404040" w:themeColor="text1" w:themeTint="BF"/>
        </w:rPr>
        <w:t xml:space="preserve">Search Educator Tools for note taking lessons and tips. </w:t>
      </w:r>
      <w:r w:rsidR="00885EE7">
        <w:rPr>
          <w:rFonts w:ascii="Arial" w:hAnsi="Arial" w:cs="Arial"/>
          <w:color w:val="404040" w:themeColor="text1" w:themeTint="BF"/>
        </w:rPr>
        <w:t>Limit results by select</w:t>
      </w:r>
      <w:r w:rsidR="005515B0">
        <w:rPr>
          <w:rFonts w:ascii="Arial" w:hAnsi="Arial" w:cs="Arial"/>
          <w:color w:val="404040" w:themeColor="text1" w:themeTint="BF"/>
        </w:rPr>
        <w:t>ing</w:t>
      </w:r>
      <w:r w:rsidR="00885EE7">
        <w:rPr>
          <w:rFonts w:ascii="Arial" w:hAnsi="Arial" w:cs="Arial"/>
          <w:color w:val="404040" w:themeColor="text1" w:themeTint="BF"/>
        </w:rPr>
        <w:t xml:space="preserve"> </w:t>
      </w:r>
      <w:r w:rsidR="002A2140">
        <w:rPr>
          <w:rFonts w:ascii="Arial" w:hAnsi="Arial" w:cs="Arial"/>
          <w:color w:val="404040" w:themeColor="text1" w:themeTint="BF"/>
        </w:rPr>
        <w:t>Note Taking from the Instructional Trends category</w:t>
      </w:r>
      <w:r w:rsidR="00B92FC8">
        <w:rPr>
          <w:rFonts w:ascii="Arial" w:hAnsi="Arial" w:cs="Arial"/>
          <w:color w:val="404040" w:themeColor="text1" w:themeTint="BF"/>
        </w:rPr>
        <w:t xml:space="preserve"> on the left</w:t>
      </w:r>
      <w:r w:rsidR="00AF5AEF">
        <w:rPr>
          <w:rFonts w:ascii="Arial" w:hAnsi="Arial" w:cs="Arial"/>
          <w:color w:val="404040" w:themeColor="text1" w:themeTint="BF"/>
        </w:rPr>
        <w:t>.</w:t>
      </w:r>
      <w:r w:rsidR="00BF6D50" w:rsidRPr="005D3FC4">
        <w:rPr>
          <w:rFonts w:ascii="Arial" w:hAnsi="Arial" w:cs="Arial"/>
          <w:color w:val="404040" w:themeColor="text1" w:themeTint="BF"/>
        </w:rPr>
        <w:t xml:space="preserve"> </w:t>
      </w:r>
      <w:hyperlink r:id="rId19" w:history="1">
        <w:r w:rsidR="00AF5AEF" w:rsidRPr="00035AA6">
          <w:rPr>
            <w:rStyle w:val="Hyperlink"/>
            <w:rFonts w:ascii="Arial" w:hAnsi="Arial" w:cs="Arial"/>
            <w:color w:val="0070C0"/>
            <w:u w:val="none"/>
          </w:rPr>
          <w:t>https://www.infohio.org/educator-tools</w:t>
        </w:r>
      </w:hyperlink>
      <w:r w:rsidR="00AF5AEF" w:rsidRPr="00AF5AEF">
        <w:rPr>
          <w:rFonts w:ascii="Arial" w:hAnsi="Arial" w:cs="Arial"/>
          <w:color w:val="404040" w:themeColor="text1" w:themeTint="BF"/>
        </w:rPr>
        <w:t xml:space="preserve"> </w:t>
      </w:r>
      <w:r w:rsidR="002E7E55">
        <w:rPr>
          <w:rFonts w:ascii="Arial" w:hAnsi="Arial" w:cs="Arial"/>
          <w:color w:val="404040" w:themeColor="text1" w:themeTint="BF"/>
        </w:rPr>
        <w:t>(3</w:t>
      </w:r>
      <w:r w:rsidR="002E7E55" w:rsidRPr="005D3FC4">
        <w:rPr>
          <w:rFonts w:ascii="Arial" w:hAnsi="Arial" w:cs="Arial"/>
          <w:color w:val="404040" w:themeColor="text1" w:themeTint="BF"/>
        </w:rPr>
        <w:t xml:space="preserve">0 </w:t>
      </w:r>
      <w:r w:rsidR="002E7E55">
        <w:rPr>
          <w:rFonts w:ascii="Arial" w:hAnsi="Arial" w:cs="Arial"/>
          <w:color w:val="404040" w:themeColor="text1" w:themeTint="BF"/>
        </w:rPr>
        <w:t xml:space="preserve">to 60 </w:t>
      </w:r>
      <w:r w:rsidR="002E7E55" w:rsidRPr="005D3FC4">
        <w:rPr>
          <w:rFonts w:ascii="Arial" w:hAnsi="Arial" w:cs="Arial"/>
          <w:color w:val="404040" w:themeColor="text1" w:themeTint="BF"/>
        </w:rPr>
        <w:t>minutes)</w:t>
      </w:r>
    </w:p>
    <w:p w14:paraId="725FB032" w14:textId="77777777" w:rsidR="00767B45" w:rsidRPr="005D3FC4" w:rsidRDefault="00AE75CC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Ask students to pair and share the information they have found so far. It is the job of each partner to challenge the other to find additional information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 xml:space="preserve">For example, </w:t>
      </w:r>
      <w:r w:rsidR="002E7E55">
        <w:rPr>
          <w:rFonts w:ascii="Arial" w:hAnsi="Arial" w:cs="Arial"/>
          <w:color w:val="404040" w:themeColor="text1" w:themeTint="BF"/>
        </w:rPr>
        <w:t>if one partner is learning more about an animal, the other partner might ask, “W</w:t>
      </w:r>
      <w:r w:rsidRPr="005D3FC4">
        <w:rPr>
          <w:rFonts w:ascii="Arial" w:hAnsi="Arial" w:cs="Arial"/>
          <w:color w:val="404040" w:themeColor="text1" w:themeTint="BF"/>
        </w:rPr>
        <w:t>hat does this animal eat?  How does this animal find a mate?</w:t>
      </w:r>
      <w:r w:rsidR="002E7E55">
        <w:rPr>
          <w:rFonts w:ascii="Arial" w:hAnsi="Arial" w:cs="Arial"/>
          <w:color w:val="404040" w:themeColor="text1" w:themeTint="BF"/>
        </w:rPr>
        <w:t>”</w:t>
      </w:r>
      <w:r w:rsidRPr="005D3FC4">
        <w:rPr>
          <w:rFonts w:ascii="Arial" w:hAnsi="Arial" w:cs="Arial"/>
          <w:color w:val="404040" w:themeColor="text1" w:themeTint="BF"/>
        </w:rPr>
        <w:t xml:space="preserve"> These questions will help the student narrow his search in the next step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="00BE097D" w:rsidRPr="005D3FC4">
        <w:rPr>
          <w:rFonts w:ascii="Arial" w:hAnsi="Arial" w:cs="Arial"/>
          <w:color w:val="404040" w:themeColor="text1" w:themeTint="BF"/>
        </w:rPr>
        <w:t>(15 minutes)</w:t>
      </w:r>
    </w:p>
    <w:p w14:paraId="5BF74FCB" w14:textId="77777777" w:rsidR="004A2D54" w:rsidRPr="005D3FC4" w:rsidRDefault="004A2D54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Ask students to write down additional questions about their topic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="00BE097D" w:rsidRPr="005D3FC4">
        <w:rPr>
          <w:rFonts w:ascii="Arial" w:hAnsi="Arial" w:cs="Arial"/>
          <w:color w:val="404040" w:themeColor="text1" w:themeTint="BF"/>
        </w:rPr>
        <w:t>(10 minutes)</w:t>
      </w:r>
    </w:p>
    <w:p w14:paraId="39BD12A9" w14:textId="77777777" w:rsidR="005064B4" w:rsidRPr="005D3FC4" w:rsidRDefault="005064B4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Go to </w:t>
      </w:r>
      <w:hyperlink r:id="rId20" w:history="1">
        <w:r w:rsidR="002E7E55" w:rsidRPr="00591A34">
          <w:rPr>
            <w:rStyle w:val="Hyperlink"/>
            <w:rFonts w:ascii="Arial" w:hAnsi="Arial" w:cs="Arial"/>
            <w:color w:val="0070C0"/>
            <w:u w:val="none"/>
          </w:rPr>
          <w:t>https://www.infohio.org/students/er/item/isearch</w:t>
        </w:r>
      </w:hyperlink>
      <w:r w:rsidRPr="005D3FC4">
        <w:rPr>
          <w:rFonts w:ascii="Arial" w:hAnsi="Arial" w:cs="Arial"/>
          <w:color w:val="404040" w:themeColor="text1" w:themeTint="BF"/>
        </w:rPr>
        <w:t xml:space="preserve"> to find helpful tutorials and other resources before using ISearch with your students.</w:t>
      </w:r>
    </w:p>
    <w:p w14:paraId="2581B729" w14:textId="5B63C04B" w:rsidR="00AF275C" w:rsidRPr="005D3FC4" w:rsidRDefault="00AF275C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Go to</w:t>
      </w:r>
      <w:r w:rsidRPr="00AE0943">
        <w:rPr>
          <w:rFonts w:ascii="Arial" w:hAnsi="Arial" w:cs="Arial"/>
          <w:color w:val="0070C0"/>
        </w:rPr>
        <w:t xml:space="preserve"> </w:t>
      </w:r>
      <w:hyperlink r:id="rId21" w:history="1">
        <w:r w:rsidR="00AE0943" w:rsidRPr="00C41943">
          <w:rPr>
            <w:rStyle w:val="Hyperlink"/>
            <w:rFonts w:ascii="Arial" w:hAnsi="Arial" w:cs="Arial"/>
            <w:color w:val="0070C0"/>
            <w:u w:val="none"/>
          </w:rPr>
          <w:t>www.infohio.org</w:t>
        </w:r>
      </w:hyperlink>
      <w:r w:rsidR="00AE0943">
        <w:t xml:space="preserve"> </w:t>
      </w:r>
      <w:r w:rsidRPr="005D3FC4">
        <w:rPr>
          <w:rFonts w:ascii="Arial" w:hAnsi="Arial" w:cs="Arial"/>
          <w:color w:val="404040" w:themeColor="text1" w:themeTint="BF"/>
        </w:rPr>
        <w:t>and model for students how to use this resource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Star</w:t>
      </w:r>
      <w:r w:rsidR="0002339A" w:rsidRPr="005D3FC4">
        <w:rPr>
          <w:rFonts w:ascii="Arial" w:hAnsi="Arial" w:cs="Arial"/>
          <w:color w:val="404040" w:themeColor="text1" w:themeTint="BF"/>
        </w:rPr>
        <w:t xml:space="preserve">t with a simple search using </w:t>
      </w:r>
      <w:r w:rsidR="002E7E55">
        <w:rPr>
          <w:rFonts w:ascii="Arial" w:hAnsi="Arial" w:cs="Arial"/>
          <w:color w:val="404040" w:themeColor="text1" w:themeTint="BF"/>
        </w:rPr>
        <w:t>1-3 key</w:t>
      </w:r>
      <w:r w:rsidRPr="005D3FC4">
        <w:rPr>
          <w:rFonts w:ascii="Arial" w:hAnsi="Arial" w:cs="Arial"/>
          <w:color w:val="404040" w:themeColor="text1" w:themeTint="BF"/>
        </w:rPr>
        <w:t>words. Start in Basic Sources or Encyclopedias by clicking on the tabs across the top of the result</w:t>
      </w:r>
      <w:r w:rsidR="002E7E55">
        <w:rPr>
          <w:rFonts w:ascii="Arial" w:hAnsi="Arial" w:cs="Arial"/>
          <w:color w:val="404040" w:themeColor="text1" w:themeTint="BF"/>
        </w:rPr>
        <w:t>s</w:t>
      </w:r>
      <w:r w:rsidRPr="005D3FC4">
        <w:rPr>
          <w:rFonts w:ascii="Arial" w:hAnsi="Arial" w:cs="Arial"/>
          <w:color w:val="404040" w:themeColor="text1" w:themeTint="BF"/>
        </w:rPr>
        <w:t xml:space="preserve"> list. Once the results list </w:t>
      </w:r>
      <w:r w:rsidR="002E7E55">
        <w:rPr>
          <w:rFonts w:ascii="Arial" w:hAnsi="Arial" w:cs="Arial"/>
          <w:color w:val="404040" w:themeColor="text1" w:themeTint="BF"/>
        </w:rPr>
        <w:t>opens</w:t>
      </w:r>
      <w:r w:rsidRPr="005D3FC4">
        <w:rPr>
          <w:rFonts w:ascii="Arial" w:hAnsi="Arial" w:cs="Arial"/>
          <w:color w:val="404040" w:themeColor="text1" w:themeTint="BF"/>
        </w:rPr>
        <w:t xml:space="preserve"> </w:t>
      </w:r>
      <w:r w:rsidR="0002339A" w:rsidRPr="005D3FC4">
        <w:rPr>
          <w:rFonts w:ascii="Arial" w:hAnsi="Arial" w:cs="Arial"/>
          <w:color w:val="404040" w:themeColor="text1" w:themeTint="BF"/>
        </w:rPr>
        <w:t>on</w:t>
      </w:r>
      <w:r w:rsidRPr="005D3FC4">
        <w:rPr>
          <w:rFonts w:ascii="Arial" w:hAnsi="Arial" w:cs="Arial"/>
          <w:color w:val="404040" w:themeColor="text1" w:themeTint="BF"/>
        </w:rPr>
        <w:t xml:space="preserve"> the screen</w:t>
      </w:r>
      <w:r w:rsidR="002E7E55">
        <w:rPr>
          <w:rFonts w:ascii="Arial" w:hAnsi="Arial" w:cs="Arial"/>
          <w:color w:val="404040" w:themeColor="text1" w:themeTint="BF"/>
        </w:rPr>
        <w:t>,</w:t>
      </w:r>
      <w:r w:rsidRPr="005D3FC4">
        <w:rPr>
          <w:rFonts w:ascii="Arial" w:hAnsi="Arial" w:cs="Arial"/>
          <w:color w:val="404040" w:themeColor="text1" w:themeTint="BF"/>
        </w:rPr>
        <w:t xml:space="preserve"> use the limiters on the left</w:t>
      </w:r>
      <w:r w:rsidR="002E7E55">
        <w:rPr>
          <w:rFonts w:ascii="Arial" w:hAnsi="Arial" w:cs="Arial"/>
          <w:color w:val="404040" w:themeColor="text1" w:themeTint="BF"/>
        </w:rPr>
        <w:t>-</w:t>
      </w:r>
      <w:r w:rsidRPr="005D3FC4">
        <w:rPr>
          <w:rFonts w:ascii="Arial" w:hAnsi="Arial" w:cs="Arial"/>
          <w:color w:val="404040" w:themeColor="text1" w:themeTint="BF"/>
        </w:rPr>
        <w:t>ha</w:t>
      </w:r>
      <w:r w:rsidR="002E7E55">
        <w:rPr>
          <w:rFonts w:ascii="Arial" w:hAnsi="Arial" w:cs="Arial"/>
          <w:color w:val="404040" w:themeColor="text1" w:themeTint="BF"/>
        </w:rPr>
        <w:t>n</w:t>
      </w:r>
      <w:r w:rsidRPr="005D3FC4">
        <w:rPr>
          <w:rFonts w:ascii="Arial" w:hAnsi="Arial" w:cs="Arial"/>
          <w:color w:val="404040" w:themeColor="text1" w:themeTint="BF"/>
        </w:rPr>
        <w:t>d side to show students how to find the best article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It is a good idea to show studen</w:t>
      </w:r>
      <w:r w:rsidR="00BF6D50" w:rsidRPr="005D3FC4">
        <w:rPr>
          <w:rFonts w:ascii="Arial" w:hAnsi="Arial" w:cs="Arial"/>
          <w:color w:val="404040" w:themeColor="text1" w:themeTint="BF"/>
        </w:rPr>
        <w:t>ts how to find where the art</w:t>
      </w:r>
      <w:r w:rsidRPr="005D3FC4">
        <w:rPr>
          <w:rFonts w:ascii="Arial" w:hAnsi="Arial" w:cs="Arial"/>
          <w:color w:val="404040" w:themeColor="text1" w:themeTint="BF"/>
        </w:rPr>
        <w:t>icles come from by looking at the results list and reading the information provided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 xml:space="preserve">For example, show them a result from </w:t>
      </w:r>
      <w:r w:rsidRPr="008705AA">
        <w:rPr>
          <w:rFonts w:ascii="Arial" w:hAnsi="Arial" w:cs="Arial"/>
          <w:i/>
          <w:color w:val="404040" w:themeColor="text1" w:themeTint="BF"/>
        </w:rPr>
        <w:t>National Geographic for Kids</w:t>
      </w:r>
      <w:r w:rsidRPr="005D3FC4">
        <w:rPr>
          <w:rFonts w:ascii="Arial" w:hAnsi="Arial" w:cs="Arial"/>
          <w:color w:val="404040" w:themeColor="text1" w:themeTint="BF"/>
        </w:rPr>
        <w:t xml:space="preserve"> versus a result from a newspaper or </w:t>
      </w:r>
      <w:r w:rsidR="00BF6D50" w:rsidRPr="005D3FC4">
        <w:rPr>
          <w:rFonts w:ascii="Arial" w:hAnsi="Arial" w:cs="Arial"/>
          <w:color w:val="404040" w:themeColor="text1" w:themeTint="BF"/>
        </w:rPr>
        <w:t>adult magazine.</w:t>
      </w:r>
      <w:r w:rsidR="00BE097D" w:rsidRPr="005D3FC4">
        <w:rPr>
          <w:rFonts w:ascii="Arial" w:hAnsi="Arial" w:cs="Arial"/>
          <w:color w:val="404040" w:themeColor="text1" w:themeTint="BF"/>
        </w:rPr>
        <w:t xml:space="preserve"> (15 minutes)</w:t>
      </w:r>
    </w:p>
    <w:p w14:paraId="7C5C6A98" w14:textId="070EC578" w:rsidR="004A2D54" w:rsidRPr="005D3FC4" w:rsidRDefault="004A2D54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Direct students to go to</w:t>
      </w:r>
      <w:r w:rsidR="00AE0943">
        <w:t xml:space="preserve"> </w:t>
      </w:r>
      <w:hyperlink r:id="rId22" w:history="1">
        <w:r w:rsidR="00AE0943" w:rsidRPr="00736210">
          <w:rPr>
            <w:rStyle w:val="Hyperlink"/>
            <w:rFonts w:ascii="Arial" w:hAnsi="Arial" w:cs="Arial"/>
            <w:color w:val="0070C0"/>
            <w:u w:val="none"/>
          </w:rPr>
          <w:t>www.infohio.org</w:t>
        </w:r>
      </w:hyperlink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In the search bar, students can</w:t>
      </w:r>
      <w:r w:rsidR="00AF275C" w:rsidRPr="005D3FC4">
        <w:rPr>
          <w:rFonts w:ascii="Arial" w:hAnsi="Arial" w:cs="Arial"/>
          <w:color w:val="404040" w:themeColor="text1" w:themeTint="BF"/>
        </w:rPr>
        <w:t xml:space="preserve"> type in their topic using 1-3 key words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="00AF275C" w:rsidRPr="005D3FC4">
        <w:rPr>
          <w:rFonts w:ascii="Arial" w:hAnsi="Arial" w:cs="Arial"/>
          <w:color w:val="404040" w:themeColor="text1" w:themeTint="BF"/>
        </w:rPr>
        <w:t xml:space="preserve">See the example provided in the Sample IWonder Genius Hour </w:t>
      </w:r>
      <w:r w:rsidR="00063AF9">
        <w:rPr>
          <w:rFonts w:ascii="Arial" w:hAnsi="Arial" w:cs="Arial"/>
          <w:color w:val="404040" w:themeColor="text1" w:themeTint="BF"/>
        </w:rPr>
        <w:t>worksheet</w:t>
      </w:r>
      <w:r w:rsidR="00AF275C" w:rsidRPr="005D3FC4">
        <w:rPr>
          <w:rFonts w:ascii="Arial" w:hAnsi="Arial" w:cs="Arial"/>
          <w:color w:val="404040" w:themeColor="text1" w:themeTint="BF"/>
        </w:rPr>
        <w:t>.</w:t>
      </w:r>
      <w:r w:rsidR="00BE097D" w:rsidRPr="005D3FC4">
        <w:rPr>
          <w:rFonts w:ascii="Arial" w:hAnsi="Arial" w:cs="Arial"/>
          <w:color w:val="404040" w:themeColor="text1" w:themeTint="BF"/>
        </w:rPr>
        <w:t xml:space="preserve"> (5 minutes)</w:t>
      </w:r>
    </w:p>
    <w:p w14:paraId="00724D19" w14:textId="43257B60" w:rsidR="00BF6D50" w:rsidRPr="005D3FC4" w:rsidRDefault="00AF275C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Students will find three articles using I</w:t>
      </w:r>
      <w:r w:rsidR="00BF6D50" w:rsidRPr="005D3FC4">
        <w:rPr>
          <w:rFonts w:ascii="Arial" w:hAnsi="Arial" w:cs="Arial"/>
          <w:color w:val="404040" w:themeColor="text1" w:themeTint="BF"/>
        </w:rPr>
        <w:t>Search that help answer questions about their topic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="00BF6D50" w:rsidRPr="005D3FC4">
        <w:rPr>
          <w:rFonts w:ascii="Arial" w:hAnsi="Arial" w:cs="Arial"/>
          <w:color w:val="404040" w:themeColor="text1" w:themeTint="BF"/>
        </w:rPr>
        <w:t xml:space="preserve">They will record their information on the </w:t>
      </w:r>
      <w:r w:rsidR="00063AF9">
        <w:rPr>
          <w:rFonts w:ascii="Arial" w:hAnsi="Arial" w:cs="Arial"/>
          <w:color w:val="404040" w:themeColor="text1" w:themeTint="BF"/>
        </w:rPr>
        <w:t>worksheet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="00AF5AEF">
        <w:rPr>
          <w:rFonts w:ascii="Arial" w:hAnsi="Arial" w:cs="Arial"/>
          <w:color w:val="404040" w:themeColor="text1" w:themeTint="BF"/>
        </w:rPr>
        <w:t xml:space="preserve">Search Educator Tools for note taking lessons and tips. </w:t>
      </w:r>
      <w:r w:rsidR="00C1071F">
        <w:rPr>
          <w:rFonts w:ascii="Arial" w:hAnsi="Arial" w:cs="Arial"/>
          <w:color w:val="404040" w:themeColor="text1" w:themeTint="BF"/>
        </w:rPr>
        <w:t>Limit res</w:t>
      </w:r>
      <w:r w:rsidR="005515B0">
        <w:rPr>
          <w:rFonts w:ascii="Arial" w:hAnsi="Arial" w:cs="Arial"/>
          <w:color w:val="404040" w:themeColor="text1" w:themeTint="BF"/>
        </w:rPr>
        <w:t>ults by selecting Note Taking from the Instructional Trends category on the left</w:t>
      </w:r>
      <w:r w:rsidR="00AF5AEF">
        <w:rPr>
          <w:rFonts w:ascii="Arial" w:hAnsi="Arial" w:cs="Arial"/>
          <w:color w:val="404040" w:themeColor="text1" w:themeTint="BF"/>
        </w:rPr>
        <w:t>.</w:t>
      </w:r>
      <w:r w:rsidR="00AF5AEF" w:rsidRPr="005D3FC4">
        <w:rPr>
          <w:rFonts w:ascii="Arial" w:hAnsi="Arial" w:cs="Arial"/>
          <w:color w:val="404040" w:themeColor="text1" w:themeTint="BF"/>
        </w:rPr>
        <w:t xml:space="preserve"> </w:t>
      </w:r>
      <w:hyperlink r:id="rId23" w:history="1">
        <w:r w:rsidR="00AF5AEF" w:rsidRPr="005515B0">
          <w:rPr>
            <w:rStyle w:val="Hyperlink"/>
            <w:rFonts w:ascii="Arial" w:hAnsi="Arial" w:cs="Arial"/>
            <w:color w:val="0070C0"/>
            <w:u w:val="none"/>
          </w:rPr>
          <w:t>https://www.infohio.org/educator-tools</w:t>
        </w:r>
      </w:hyperlink>
      <w:r w:rsidR="00AF5AEF" w:rsidRPr="005D3FC4">
        <w:rPr>
          <w:rFonts w:ascii="Arial" w:hAnsi="Arial" w:cs="Arial"/>
          <w:color w:val="404040" w:themeColor="text1" w:themeTint="BF"/>
        </w:rPr>
        <w:t xml:space="preserve"> </w:t>
      </w:r>
      <w:r w:rsidR="008705AA" w:rsidRPr="005D3FC4">
        <w:rPr>
          <w:rFonts w:ascii="Arial" w:hAnsi="Arial" w:cs="Arial"/>
          <w:color w:val="404040" w:themeColor="text1" w:themeTint="BF"/>
        </w:rPr>
        <w:t>(30 minutes – 1 hour)</w:t>
      </w:r>
    </w:p>
    <w:p w14:paraId="3C045F92" w14:textId="77777777" w:rsidR="006D0552" w:rsidRDefault="006D0552" w:rsidP="006D0552">
      <w:pPr>
        <w:spacing w:after="12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br w:type="page"/>
      </w:r>
    </w:p>
    <w:p w14:paraId="0ED33351" w14:textId="18E24DCD" w:rsidR="00AF275C" w:rsidRPr="006D0552" w:rsidRDefault="00D57F48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6D0552">
        <w:rPr>
          <w:rFonts w:ascii="Arial" w:hAnsi="Arial" w:cs="Arial"/>
          <w:color w:val="404040" w:themeColor="text1" w:themeTint="BF"/>
        </w:rPr>
        <w:lastRenderedPageBreak/>
        <w:t xml:space="preserve">Once </w:t>
      </w:r>
      <w:r w:rsidR="00E53348">
        <w:rPr>
          <w:rFonts w:ascii="Arial" w:hAnsi="Arial" w:cs="Arial"/>
          <w:color w:val="404040" w:themeColor="text1" w:themeTint="BF"/>
        </w:rPr>
        <w:t>students</w:t>
      </w:r>
      <w:r w:rsidRPr="006D0552">
        <w:rPr>
          <w:rFonts w:ascii="Arial" w:hAnsi="Arial" w:cs="Arial"/>
          <w:color w:val="404040" w:themeColor="text1" w:themeTint="BF"/>
        </w:rPr>
        <w:t xml:space="preserve"> have collected information, </w:t>
      </w:r>
      <w:r w:rsidR="00E53348">
        <w:rPr>
          <w:rFonts w:ascii="Arial" w:hAnsi="Arial" w:cs="Arial"/>
          <w:color w:val="404040" w:themeColor="text1" w:themeTint="BF"/>
        </w:rPr>
        <w:t xml:space="preserve">ask students to decide an audience for </w:t>
      </w:r>
      <w:r w:rsidR="0008432F">
        <w:rPr>
          <w:rFonts w:ascii="Arial" w:hAnsi="Arial" w:cs="Arial"/>
          <w:color w:val="404040" w:themeColor="text1" w:themeTint="BF"/>
        </w:rPr>
        <w:t xml:space="preserve">their presentation. </w:t>
      </w:r>
      <w:r w:rsidRPr="006D0552">
        <w:rPr>
          <w:rFonts w:ascii="Arial" w:hAnsi="Arial" w:cs="Arial"/>
          <w:color w:val="404040" w:themeColor="text1" w:themeTint="BF"/>
        </w:rPr>
        <w:t xml:space="preserve">This step is </w:t>
      </w:r>
      <w:r w:rsidR="00B34950" w:rsidRPr="006D0552">
        <w:rPr>
          <w:rFonts w:ascii="Arial" w:hAnsi="Arial" w:cs="Arial"/>
          <w:color w:val="404040" w:themeColor="text1" w:themeTint="BF"/>
        </w:rPr>
        <w:t>optional but</w:t>
      </w:r>
      <w:r w:rsidRPr="006D0552">
        <w:rPr>
          <w:rFonts w:ascii="Arial" w:hAnsi="Arial" w:cs="Arial"/>
          <w:color w:val="404040" w:themeColor="text1" w:themeTint="BF"/>
        </w:rPr>
        <w:t xml:space="preserve"> </w:t>
      </w:r>
      <w:r w:rsidR="008705AA" w:rsidRPr="006D0552">
        <w:rPr>
          <w:rFonts w:ascii="Arial" w:hAnsi="Arial" w:cs="Arial"/>
          <w:color w:val="404040" w:themeColor="text1" w:themeTint="BF"/>
        </w:rPr>
        <w:t>allowing them a choice</w:t>
      </w:r>
      <w:r w:rsidRPr="006D0552">
        <w:rPr>
          <w:rFonts w:ascii="Arial" w:hAnsi="Arial" w:cs="Arial"/>
          <w:color w:val="404040" w:themeColor="text1" w:themeTint="BF"/>
        </w:rPr>
        <w:t xml:space="preserve"> is a good way to help </w:t>
      </w:r>
      <w:r w:rsidR="008705AA" w:rsidRPr="006D0552">
        <w:rPr>
          <w:rFonts w:ascii="Arial" w:hAnsi="Arial" w:cs="Arial"/>
          <w:color w:val="404040" w:themeColor="text1" w:themeTint="BF"/>
        </w:rPr>
        <w:t>them</w:t>
      </w:r>
      <w:r w:rsidRPr="006D0552">
        <w:rPr>
          <w:rFonts w:ascii="Arial" w:hAnsi="Arial" w:cs="Arial"/>
          <w:color w:val="404040" w:themeColor="text1" w:themeTint="BF"/>
        </w:rPr>
        <w:t xml:space="preserve"> think about the needs </w:t>
      </w:r>
      <w:r w:rsidR="008705AA" w:rsidRPr="006D0552">
        <w:rPr>
          <w:rFonts w:ascii="Arial" w:hAnsi="Arial" w:cs="Arial"/>
          <w:color w:val="404040" w:themeColor="text1" w:themeTint="BF"/>
        </w:rPr>
        <w:t>of different learners</w:t>
      </w:r>
      <w:r w:rsidR="00B76DD8" w:rsidRPr="006D0552">
        <w:rPr>
          <w:rFonts w:ascii="Arial" w:hAnsi="Arial" w:cs="Arial"/>
          <w:color w:val="404040" w:themeColor="text1" w:themeTint="BF"/>
        </w:rPr>
        <w:t xml:space="preserve">. </w:t>
      </w:r>
      <w:r w:rsidRPr="006D0552">
        <w:rPr>
          <w:rFonts w:ascii="Arial" w:hAnsi="Arial" w:cs="Arial"/>
          <w:color w:val="404040" w:themeColor="text1" w:themeTint="BF"/>
        </w:rPr>
        <w:t xml:space="preserve">For example, </w:t>
      </w:r>
      <w:r w:rsidR="008705AA" w:rsidRPr="006D0552">
        <w:rPr>
          <w:rFonts w:ascii="Arial" w:hAnsi="Arial" w:cs="Arial"/>
          <w:color w:val="404040" w:themeColor="text1" w:themeTint="BF"/>
        </w:rPr>
        <w:t>do they think their grandparents would prefer the same kind of presentation kids their own age do?</w:t>
      </w:r>
      <w:r w:rsidR="00BE097D" w:rsidRPr="006D0552">
        <w:rPr>
          <w:rFonts w:ascii="Arial" w:hAnsi="Arial" w:cs="Arial"/>
          <w:color w:val="404040" w:themeColor="text1" w:themeTint="BF"/>
        </w:rPr>
        <w:t xml:space="preserve"> (10 minutes) </w:t>
      </w:r>
    </w:p>
    <w:p w14:paraId="5764701C" w14:textId="77777777" w:rsidR="00D57F48" w:rsidRPr="001F6B6E" w:rsidRDefault="00D57F48" w:rsidP="006D055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Show students the presentation</w:t>
      </w:r>
      <w:r w:rsidR="006D0552">
        <w:rPr>
          <w:rFonts w:ascii="Arial" w:hAnsi="Arial" w:cs="Arial"/>
          <w:color w:val="404040" w:themeColor="text1" w:themeTint="BF"/>
        </w:rPr>
        <w:t>/</w:t>
      </w:r>
      <w:r w:rsidRPr="005D3FC4">
        <w:rPr>
          <w:rFonts w:ascii="Arial" w:hAnsi="Arial" w:cs="Arial"/>
          <w:color w:val="404040" w:themeColor="text1" w:themeTint="BF"/>
        </w:rPr>
        <w:t>publication platforms possible on Go! Ask Act Achieve</w:t>
      </w:r>
      <w:r w:rsidR="008705AA">
        <w:rPr>
          <w:rFonts w:ascii="Arial" w:hAnsi="Arial" w:cs="Arial"/>
          <w:color w:val="404040" w:themeColor="text1" w:themeTint="BF"/>
        </w:rPr>
        <w:t>:</w:t>
      </w:r>
      <w:r w:rsidR="008705AA">
        <w:rPr>
          <w:rFonts w:ascii="Arial" w:hAnsi="Arial" w:cs="Arial"/>
          <w:color w:val="404040" w:themeColor="text1" w:themeTint="BF"/>
        </w:rPr>
        <w:tab/>
      </w:r>
      <w:r w:rsidR="006D0552">
        <w:rPr>
          <w:rFonts w:ascii="Arial" w:hAnsi="Arial" w:cs="Arial"/>
          <w:color w:val="404040" w:themeColor="text1" w:themeTint="BF"/>
        </w:rPr>
        <w:tab/>
      </w:r>
      <w:r w:rsidR="006D0552">
        <w:rPr>
          <w:rFonts w:ascii="Arial" w:hAnsi="Arial" w:cs="Arial"/>
          <w:color w:val="404040" w:themeColor="text1" w:themeTint="BF"/>
        </w:rPr>
        <w:tab/>
      </w:r>
      <w:hyperlink r:id="rId24" w:history="1">
        <w:r w:rsidRPr="001F6B6E">
          <w:rPr>
            <w:rStyle w:val="Hyperlink"/>
            <w:rFonts w:ascii="Arial" w:hAnsi="Arial" w:cs="Arial"/>
            <w:color w:val="0070C0"/>
            <w:u w:val="none"/>
          </w:rPr>
          <w:t>http://go.infohio.org/achieve/presenting</w:t>
        </w:r>
      </w:hyperlink>
      <w:r w:rsidRPr="001F6B6E">
        <w:rPr>
          <w:rFonts w:ascii="Arial" w:hAnsi="Arial" w:cs="Arial"/>
          <w:color w:val="404040" w:themeColor="text1" w:themeTint="BF"/>
        </w:rPr>
        <w:t xml:space="preserve"> </w:t>
      </w:r>
    </w:p>
    <w:p w14:paraId="432DB92A" w14:textId="77777777" w:rsidR="00D57F48" w:rsidRPr="005D3FC4" w:rsidRDefault="00FC19A6" w:rsidP="006D0552">
      <w:pPr>
        <w:pStyle w:val="ListParagraph"/>
        <w:spacing w:after="0" w:line="240" w:lineRule="auto"/>
        <w:ind w:left="1440" w:firstLine="720"/>
        <w:contextualSpacing w:val="0"/>
        <w:rPr>
          <w:rFonts w:ascii="Arial" w:hAnsi="Arial" w:cs="Arial"/>
          <w:color w:val="404040" w:themeColor="text1" w:themeTint="BF"/>
        </w:rPr>
      </w:pPr>
      <w:hyperlink r:id="rId25" w:history="1">
        <w:r w:rsidR="00D57F48" w:rsidRPr="001F6B6E">
          <w:rPr>
            <w:rStyle w:val="Hyperlink"/>
            <w:rFonts w:ascii="Arial" w:hAnsi="Arial" w:cs="Arial"/>
            <w:color w:val="0070C0"/>
            <w:u w:val="none"/>
          </w:rPr>
          <w:t>http://go.infohio.org/achieve/publishing</w:t>
        </w:r>
      </w:hyperlink>
    </w:p>
    <w:p w14:paraId="4C2555AD" w14:textId="77777777" w:rsidR="00D57F48" w:rsidRPr="005D3FC4" w:rsidRDefault="00D57F48" w:rsidP="006D0552">
      <w:pPr>
        <w:pStyle w:val="ListParagraph"/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or </w:t>
      </w:r>
    </w:p>
    <w:p w14:paraId="4F54AA62" w14:textId="77777777" w:rsidR="008705AA" w:rsidRDefault="008705AA" w:rsidP="006D0552">
      <w:pPr>
        <w:pStyle w:val="ListParagraph"/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</w:p>
    <w:p w14:paraId="7E1957F3" w14:textId="5CEF025B" w:rsidR="00D57F48" w:rsidRPr="005D3FC4" w:rsidRDefault="008705AA" w:rsidP="006D0552">
      <w:pPr>
        <w:pStyle w:val="ListParagraph"/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Take a look at </w:t>
      </w:r>
      <w:r w:rsidR="00D57F48" w:rsidRPr="005D3FC4">
        <w:rPr>
          <w:rFonts w:ascii="Arial" w:hAnsi="Arial" w:cs="Arial"/>
          <w:color w:val="404040" w:themeColor="text1" w:themeTint="BF"/>
        </w:rPr>
        <w:t xml:space="preserve">the AASL </w:t>
      </w:r>
      <w:r w:rsidR="0014572E">
        <w:rPr>
          <w:rFonts w:ascii="Arial" w:hAnsi="Arial" w:cs="Arial"/>
          <w:color w:val="404040" w:themeColor="text1" w:themeTint="BF"/>
        </w:rPr>
        <w:t>Best Websites for Teaching and learning 2019</w:t>
      </w:r>
      <w:r>
        <w:rPr>
          <w:rFonts w:ascii="Arial" w:hAnsi="Arial" w:cs="Arial"/>
          <w:color w:val="404040" w:themeColor="text1" w:themeTint="BF"/>
        </w:rPr>
        <w:t>:</w:t>
      </w:r>
      <w:r w:rsidR="00D57F48" w:rsidRPr="005D3FC4">
        <w:rPr>
          <w:rFonts w:ascii="Arial" w:hAnsi="Arial" w:cs="Arial"/>
          <w:color w:val="404040" w:themeColor="text1" w:themeTint="BF"/>
        </w:rPr>
        <w:t xml:space="preserve"> </w:t>
      </w:r>
    </w:p>
    <w:p w14:paraId="2D500A20" w14:textId="02EBB1CA" w:rsidR="008705AA" w:rsidRPr="00D30DD6" w:rsidRDefault="00FC19A6" w:rsidP="006D0552">
      <w:pPr>
        <w:pStyle w:val="ListParagraph"/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  <w:hyperlink r:id="rId26" w:history="1">
        <w:r w:rsidR="00FF2E85" w:rsidRPr="00D30DD6">
          <w:rPr>
            <w:rStyle w:val="Hyperlink"/>
            <w:rFonts w:ascii="Arial" w:hAnsi="Arial" w:cs="Arial"/>
            <w:u w:val="none"/>
          </w:rPr>
          <w:t>https://standards.aasl.org/project/bw19/</w:t>
        </w:r>
      </w:hyperlink>
    </w:p>
    <w:p w14:paraId="48EB5A6C" w14:textId="77777777" w:rsidR="00D30DD6" w:rsidRDefault="00D30DD6" w:rsidP="006D0552">
      <w:pPr>
        <w:pStyle w:val="ListParagraph"/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</w:p>
    <w:p w14:paraId="72A14969" w14:textId="0472F345" w:rsidR="008705AA" w:rsidRDefault="008705AA" w:rsidP="006D0552">
      <w:pPr>
        <w:pStyle w:val="ListParagraph"/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or</w:t>
      </w:r>
    </w:p>
    <w:p w14:paraId="308A2E8B" w14:textId="77777777" w:rsidR="008705AA" w:rsidRDefault="008705AA" w:rsidP="006D0552">
      <w:pPr>
        <w:pStyle w:val="ListParagraph"/>
        <w:spacing w:after="0" w:line="240" w:lineRule="auto"/>
        <w:contextualSpacing w:val="0"/>
        <w:rPr>
          <w:rFonts w:ascii="Arial" w:hAnsi="Arial" w:cs="Arial"/>
          <w:color w:val="404040" w:themeColor="text1" w:themeTint="BF"/>
        </w:rPr>
      </w:pPr>
    </w:p>
    <w:p w14:paraId="40284577" w14:textId="77777777" w:rsidR="00D57F48" w:rsidRPr="005D3FC4" w:rsidRDefault="008705AA" w:rsidP="006D0552">
      <w:pPr>
        <w:pStyle w:val="ListParagraph"/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Us</w:t>
      </w:r>
      <w:r w:rsidR="00D57F48" w:rsidRPr="005D3FC4">
        <w:rPr>
          <w:rFonts w:ascii="Arial" w:hAnsi="Arial" w:cs="Arial"/>
          <w:color w:val="404040" w:themeColor="text1" w:themeTint="BF"/>
        </w:rPr>
        <w:t>e a presentation platform of your choice!</w:t>
      </w:r>
      <w:r>
        <w:rPr>
          <w:rFonts w:ascii="Arial" w:hAnsi="Arial" w:cs="Arial"/>
          <w:color w:val="404040" w:themeColor="text1" w:themeTint="BF"/>
        </w:rPr>
        <w:t xml:space="preserve"> (T</w:t>
      </w:r>
      <w:r w:rsidR="00BE097D" w:rsidRPr="005D3FC4">
        <w:rPr>
          <w:rFonts w:ascii="Arial" w:hAnsi="Arial" w:cs="Arial"/>
          <w:color w:val="404040" w:themeColor="text1" w:themeTint="BF"/>
        </w:rPr>
        <w:t>ime depends on the method chosen</w:t>
      </w:r>
      <w:r>
        <w:rPr>
          <w:rFonts w:ascii="Arial" w:hAnsi="Arial" w:cs="Arial"/>
          <w:color w:val="404040" w:themeColor="text1" w:themeTint="BF"/>
        </w:rPr>
        <w:t>.</w:t>
      </w:r>
      <w:r w:rsidR="00BE097D" w:rsidRPr="005D3FC4">
        <w:rPr>
          <w:rFonts w:ascii="Arial" w:hAnsi="Arial" w:cs="Arial"/>
          <w:color w:val="404040" w:themeColor="text1" w:themeTint="BF"/>
        </w:rPr>
        <w:t>)</w:t>
      </w:r>
    </w:p>
    <w:p w14:paraId="63FDBE32" w14:textId="77777777" w:rsidR="00D57F48" w:rsidRPr="005D3FC4" w:rsidRDefault="00F03855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Provide students time to create their presentation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Make sure they use the information they have collected</w:t>
      </w:r>
      <w:r w:rsidR="00B76DD8">
        <w:rPr>
          <w:rFonts w:ascii="Arial" w:hAnsi="Arial" w:cs="Arial"/>
          <w:color w:val="404040" w:themeColor="text1" w:themeTint="BF"/>
        </w:rPr>
        <w:t xml:space="preserve">. </w:t>
      </w:r>
      <w:r w:rsidRPr="005D3FC4">
        <w:rPr>
          <w:rFonts w:ascii="Arial" w:hAnsi="Arial" w:cs="Arial"/>
          <w:color w:val="404040" w:themeColor="text1" w:themeTint="BF"/>
        </w:rPr>
        <w:t>For fun, have a multimedia afternoon with popcorn and view the students’ work.</w:t>
      </w:r>
      <w:r w:rsidR="00BE097D" w:rsidRPr="005D3FC4">
        <w:rPr>
          <w:rFonts w:ascii="Arial" w:hAnsi="Arial" w:cs="Arial"/>
          <w:color w:val="404040" w:themeColor="text1" w:themeTint="BF"/>
        </w:rPr>
        <w:t xml:space="preserve"> (1:30 hours)</w:t>
      </w:r>
    </w:p>
    <w:p w14:paraId="18766772" w14:textId="77777777" w:rsidR="00F03855" w:rsidRPr="005D3FC4" w:rsidRDefault="00F03855" w:rsidP="006D055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 xml:space="preserve">Make sure the students complete their </w:t>
      </w:r>
      <w:r w:rsidR="00063AF9">
        <w:rPr>
          <w:rFonts w:ascii="Arial" w:hAnsi="Arial" w:cs="Arial"/>
          <w:color w:val="404040" w:themeColor="text1" w:themeTint="BF"/>
        </w:rPr>
        <w:t>worksheet</w:t>
      </w:r>
      <w:r w:rsidRPr="005D3FC4">
        <w:rPr>
          <w:rFonts w:ascii="Arial" w:hAnsi="Arial" w:cs="Arial"/>
          <w:color w:val="404040" w:themeColor="text1" w:themeTint="BF"/>
        </w:rPr>
        <w:t xml:space="preserve">s by providing the link to their presentation and answering the reflection questions to help </w:t>
      </w:r>
      <w:r w:rsidR="008705AA">
        <w:rPr>
          <w:rFonts w:ascii="Arial" w:hAnsi="Arial" w:cs="Arial"/>
          <w:color w:val="404040" w:themeColor="text1" w:themeTint="BF"/>
        </w:rPr>
        <w:t xml:space="preserve">them </w:t>
      </w:r>
      <w:r w:rsidRPr="005D3FC4">
        <w:rPr>
          <w:rFonts w:ascii="Arial" w:hAnsi="Arial" w:cs="Arial"/>
          <w:color w:val="404040" w:themeColor="text1" w:themeTint="BF"/>
        </w:rPr>
        <w:t>evaluate the process.</w:t>
      </w:r>
      <w:r w:rsidR="00BE097D" w:rsidRPr="005D3FC4">
        <w:rPr>
          <w:rFonts w:ascii="Arial" w:hAnsi="Arial" w:cs="Arial"/>
          <w:color w:val="404040" w:themeColor="text1" w:themeTint="BF"/>
        </w:rPr>
        <w:t xml:space="preserve"> (15 minutes)</w:t>
      </w:r>
    </w:p>
    <w:p w14:paraId="116B4DBE" w14:textId="77777777" w:rsidR="00BE097D" w:rsidRPr="005D3FC4" w:rsidRDefault="00BE097D" w:rsidP="00BE097D">
      <w:pPr>
        <w:rPr>
          <w:rFonts w:ascii="Arial" w:hAnsi="Arial" w:cs="Arial"/>
          <w:color w:val="404040" w:themeColor="text1" w:themeTint="BF"/>
        </w:rPr>
      </w:pPr>
    </w:p>
    <w:p w14:paraId="5C9236E2" w14:textId="77777777" w:rsidR="00BE097D" w:rsidRPr="005D3FC4" w:rsidRDefault="005D3FC4" w:rsidP="005D3FC4">
      <w:pPr>
        <w:spacing w:after="0" w:line="240" w:lineRule="auto"/>
        <w:rPr>
          <w:rFonts w:ascii="Rockwell" w:hAnsi="Rockwell" w:cs="Arial"/>
          <w:b/>
          <w:color w:val="0070C0"/>
          <w:sz w:val="28"/>
        </w:rPr>
      </w:pPr>
      <w:r>
        <w:rPr>
          <w:rFonts w:ascii="Rockwell" w:hAnsi="Rockwell" w:cs="Arial"/>
          <w:b/>
          <w:color w:val="0070C0"/>
          <w:sz w:val="28"/>
        </w:rPr>
        <w:t>Evaluation</w:t>
      </w:r>
    </w:p>
    <w:p w14:paraId="7050532A" w14:textId="77777777" w:rsidR="00BE097D" w:rsidRPr="005D3FC4" w:rsidRDefault="00BE097D" w:rsidP="00BE097D">
      <w:p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color w:val="404040" w:themeColor="text1" w:themeTint="BF"/>
        </w:rPr>
        <w:t>See examples of standards-based rubrics found here:</w:t>
      </w:r>
    </w:p>
    <w:p w14:paraId="0418C673" w14:textId="77777777" w:rsidR="00843922" w:rsidRDefault="00BE097D" w:rsidP="00BE097D">
      <w:pPr>
        <w:rPr>
          <w:rFonts w:ascii="Arial" w:hAnsi="Arial" w:cs="Arial"/>
          <w:color w:val="404040" w:themeColor="text1" w:themeTint="BF"/>
        </w:rPr>
      </w:pPr>
      <w:r w:rsidRPr="005D3FC4">
        <w:rPr>
          <w:rFonts w:ascii="Arial" w:hAnsi="Arial" w:cs="Arial"/>
          <w:b/>
          <w:color w:val="404040" w:themeColor="text1" w:themeTint="BF"/>
        </w:rPr>
        <w:t>Standards-Based Rubrics Assessment Rubrics (Exemplars)</w:t>
      </w:r>
      <w:r w:rsidRPr="005D3FC4">
        <w:rPr>
          <w:rFonts w:ascii="Arial" w:hAnsi="Arial" w:cs="Arial"/>
          <w:color w:val="404040" w:themeColor="text1" w:themeTint="BF"/>
        </w:rPr>
        <w:t xml:space="preserve"> </w:t>
      </w:r>
    </w:p>
    <w:p w14:paraId="54937502" w14:textId="4F232B03" w:rsidR="00BE097D" w:rsidRPr="00B34950" w:rsidRDefault="00FC19A6" w:rsidP="00BE097D">
      <w:pPr>
        <w:rPr>
          <w:rFonts w:ascii="Arial" w:hAnsi="Arial" w:cs="Arial"/>
          <w:color w:val="0070C0"/>
        </w:rPr>
      </w:pPr>
      <w:hyperlink r:id="rId27" w:history="1">
        <w:r w:rsidR="00843922" w:rsidRPr="00B34950">
          <w:rPr>
            <w:rStyle w:val="Hyperlink"/>
            <w:rFonts w:ascii="Arial" w:hAnsi="Arial" w:cs="Arial"/>
            <w:color w:val="0070C0"/>
            <w:u w:val="none"/>
          </w:rPr>
          <w:t>http://www.exemplars.com/resources/rubrics/assessment-rubrics</w:t>
        </w:r>
      </w:hyperlink>
      <w:r w:rsidR="00BE097D" w:rsidRPr="00B34950">
        <w:rPr>
          <w:rFonts w:ascii="Arial" w:hAnsi="Arial" w:cs="Arial"/>
          <w:color w:val="0070C0"/>
        </w:rPr>
        <w:t xml:space="preserve"> </w:t>
      </w:r>
    </w:p>
    <w:p w14:paraId="0E9B48F2" w14:textId="77777777" w:rsidR="007E3278" w:rsidRDefault="00B636D1" w:rsidP="007E3278">
      <w:pPr>
        <w:spacing w:line="240" w:lineRule="auto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Rubrics for Project-Based Learning</w:t>
      </w:r>
    </w:p>
    <w:p w14:paraId="7953C288" w14:textId="3BFB7918" w:rsidR="00B636D1" w:rsidRPr="00B34950" w:rsidRDefault="00FC19A6" w:rsidP="007E3278">
      <w:pPr>
        <w:spacing w:line="240" w:lineRule="auto"/>
        <w:rPr>
          <w:rFonts w:ascii="Arial" w:hAnsi="Arial" w:cs="Arial"/>
          <w:b/>
          <w:color w:val="0070C0"/>
        </w:rPr>
      </w:pPr>
      <w:hyperlink r:id="rId28" w:history="1">
        <w:r w:rsidR="007E3278" w:rsidRPr="00B34950">
          <w:rPr>
            <w:rStyle w:val="Hyperlink"/>
            <w:rFonts w:ascii="Arial" w:hAnsi="Arial" w:cs="Arial"/>
            <w:color w:val="0070C0"/>
            <w:u w:val="none"/>
          </w:rPr>
          <w:t>https://www.bie.org/objects/cat/rubrics</w:t>
        </w:r>
      </w:hyperlink>
    </w:p>
    <w:p w14:paraId="58582E61" w14:textId="77777777" w:rsidR="00BE097D" w:rsidRPr="005D3FC4" w:rsidRDefault="00BE097D" w:rsidP="00BE097D">
      <w:pPr>
        <w:rPr>
          <w:rFonts w:ascii="Arial" w:hAnsi="Arial" w:cs="Arial"/>
          <w:color w:val="404040" w:themeColor="text1" w:themeTint="BF"/>
        </w:rPr>
      </w:pPr>
    </w:p>
    <w:p w14:paraId="49F827C3" w14:textId="77777777" w:rsidR="00BE097D" w:rsidRPr="005D3FC4" w:rsidRDefault="00BE097D" w:rsidP="00BE097D">
      <w:pPr>
        <w:rPr>
          <w:rFonts w:ascii="Arial" w:hAnsi="Arial" w:cs="Arial"/>
          <w:color w:val="404040" w:themeColor="text1" w:themeTint="BF"/>
        </w:rPr>
      </w:pPr>
    </w:p>
    <w:p w14:paraId="501A4C97" w14:textId="77777777" w:rsidR="00BE097D" w:rsidRPr="005D3FC4" w:rsidRDefault="00BE097D" w:rsidP="00BE097D">
      <w:pPr>
        <w:rPr>
          <w:rFonts w:ascii="Arial" w:hAnsi="Arial" w:cs="Arial"/>
          <w:color w:val="404040" w:themeColor="text1" w:themeTint="BF"/>
        </w:rPr>
      </w:pPr>
    </w:p>
    <w:p w14:paraId="1BF91426" w14:textId="77777777" w:rsidR="00D57F48" w:rsidRPr="005D3FC4" w:rsidRDefault="00D57F48" w:rsidP="00D57F48">
      <w:pPr>
        <w:pStyle w:val="ListParagraph"/>
        <w:rPr>
          <w:rFonts w:ascii="Arial" w:hAnsi="Arial" w:cs="Arial"/>
          <w:color w:val="404040" w:themeColor="text1" w:themeTint="BF"/>
        </w:rPr>
      </w:pPr>
    </w:p>
    <w:p w14:paraId="3D86C0BC" w14:textId="77777777" w:rsidR="009D6166" w:rsidRPr="005D3FC4" w:rsidRDefault="009D6166">
      <w:pPr>
        <w:rPr>
          <w:rFonts w:ascii="Arial" w:hAnsi="Arial" w:cs="Arial"/>
          <w:color w:val="404040" w:themeColor="text1" w:themeTint="BF"/>
        </w:rPr>
      </w:pPr>
    </w:p>
    <w:sectPr w:rsidR="009D6166" w:rsidRPr="005D3FC4" w:rsidSect="00753557">
      <w:footerReference w:type="default" r:id="rId2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C7B0" w14:textId="77777777" w:rsidR="00FC19A6" w:rsidRDefault="00FC19A6" w:rsidP="00063AF9">
      <w:pPr>
        <w:spacing w:after="0" w:line="240" w:lineRule="auto"/>
      </w:pPr>
      <w:r>
        <w:separator/>
      </w:r>
    </w:p>
  </w:endnote>
  <w:endnote w:type="continuationSeparator" w:id="0">
    <w:p w14:paraId="5208A876" w14:textId="77777777" w:rsidR="00FC19A6" w:rsidRDefault="00FC19A6" w:rsidP="000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1650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93054C1" w14:textId="27A8C39F" w:rsidR="00063AF9" w:rsidRPr="006D0552" w:rsidRDefault="006D0552">
        <w:pPr>
          <w:pStyle w:val="Footer"/>
          <w:rPr>
            <w:rFonts w:ascii="Arial" w:hAnsi="Arial" w:cs="Arial"/>
          </w:rPr>
        </w:pPr>
        <w:r w:rsidRPr="006D0552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069085" wp14:editId="31A6D717">
                  <wp:simplePos x="0" y="0"/>
                  <wp:positionH relativeFrom="column">
                    <wp:posOffset>4605655</wp:posOffset>
                  </wp:positionH>
                  <wp:positionV relativeFrom="paragraph">
                    <wp:posOffset>121285</wp:posOffset>
                  </wp:positionV>
                  <wp:extent cx="1428750" cy="238125"/>
                  <wp:effectExtent l="0" t="0" r="0" b="952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287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66870" w14:textId="45627B60" w:rsidR="00753557" w:rsidRPr="00753557" w:rsidRDefault="00A838A5" w:rsidP="00753557">
                              <w:pPr>
                                <w:jc w:val="right"/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62626" w:themeColor="text1" w:themeTint="D9"/>
                                  <w:sz w:val="16"/>
                                </w:rPr>
                                <w:t>July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069085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362.65pt;margin-top:9.55pt;width:112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" fillcolor="white [3201]" stroked="f" strokeweight=".5pt">
                  <v:textbox>
                    <w:txbxContent>
                      <w:p w14:paraId="28866870" w14:textId="45627B60" w:rsidR="00753557" w:rsidRPr="00753557" w:rsidRDefault="00A838A5" w:rsidP="00753557">
                        <w:pPr>
                          <w:jc w:val="right"/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16"/>
                          </w:rPr>
                          <w:t>July 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D0552">
          <w:rPr>
            <w:rFonts w:ascii="Arial" w:hAnsi="Arial" w:cs="Arial"/>
            <w:noProof/>
          </w:rPr>
          <w:drawing>
            <wp:anchor distT="0" distB="0" distL="114300" distR="114300" simplePos="0" relativeHeight="251658240" behindDoc="0" locked="0" layoutInCell="1" allowOverlap="1" wp14:anchorId="4ED28E5B" wp14:editId="7EAC069B">
              <wp:simplePos x="0" y="0"/>
              <wp:positionH relativeFrom="column">
                <wp:posOffset>4819650</wp:posOffset>
              </wp:positionH>
              <wp:positionV relativeFrom="paragraph">
                <wp:posOffset>-158115</wp:posOffset>
              </wp:positionV>
              <wp:extent cx="1123950" cy="283210"/>
              <wp:effectExtent l="0" t="0" r="0" b="254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nfohiologo_larg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3950" cy="283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63AF9" w:rsidRPr="006D0552">
          <w:rPr>
            <w:rFonts w:ascii="Arial" w:hAnsi="Arial" w:cs="Arial"/>
          </w:rPr>
          <w:fldChar w:fldCharType="begin"/>
        </w:r>
        <w:r w:rsidR="00063AF9" w:rsidRPr="006D0552">
          <w:rPr>
            <w:rFonts w:ascii="Arial" w:hAnsi="Arial" w:cs="Arial"/>
          </w:rPr>
          <w:instrText xml:space="preserve"> PAGE   \* MERGEFORMAT </w:instrText>
        </w:r>
        <w:r w:rsidR="00063AF9" w:rsidRPr="006D0552">
          <w:rPr>
            <w:rFonts w:ascii="Arial" w:hAnsi="Arial" w:cs="Arial"/>
          </w:rPr>
          <w:fldChar w:fldCharType="separate"/>
        </w:r>
        <w:r w:rsidR="0054783E">
          <w:rPr>
            <w:rFonts w:ascii="Arial" w:hAnsi="Arial" w:cs="Arial"/>
            <w:noProof/>
          </w:rPr>
          <w:t>4</w:t>
        </w:r>
        <w:r w:rsidR="00063AF9" w:rsidRPr="006D0552">
          <w:rPr>
            <w:rFonts w:ascii="Arial" w:hAnsi="Arial" w:cs="Arial"/>
            <w:noProof/>
          </w:rPr>
          <w:fldChar w:fldCharType="end"/>
        </w:r>
      </w:p>
    </w:sdtContent>
  </w:sdt>
  <w:p w14:paraId="1E302D8F" w14:textId="77777777" w:rsidR="00063AF9" w:rsidRDefault="0006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0FA4C" w14:textId="77777777" w:rsidR="00FC19A6" w:rsidRDefault="00FC19A6" w:rsidP="00063AF9">
      <w:pPr>
        <w:spacing w:after="0" w:line="240" w:lineRule="auto"/>
      </w:pPr>
      <w:r>
        <w:separator/>
      </w:r>
    </w:p>
  </w:footnote>
  <w:footnote w:type="continuationSeparator" w:id="0">
    <w:p w14:paraId="36D8FAB4" w14:textId="77777777" w:rsidR="00FC19A6" w:rsidRDefault="00FC19A6" w:rsidP="0006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E54"/>
    <w:multiLevelType w:val="hybridMultilevel"/>
    <w:tmpl w:val="238058F4"/>
    <w:lvl w:ilvl="0" w:tplc="067E63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99"/>
    <w:multiLevelType w:val="hybridMultilevel"/>
    <w:tmpl w:val="790C68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0525"/>
    <w:multiLevelType w:val="hybridMultilevel"/>
    <w:tmpl w:val="86DAC34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74B1"/>
    <w:multiLevelType w:val="hybridMultilevel"/>
    <w:tmpl w:val="430C9D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C98"/>
    <w:multiLevelType w:val="hybridMultilevel"/>
    <w:tmpl w:val="392CA870"/>
    <w:lvl w:ilvl="0" w:tplc="74A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82725"/>
    <w:multiLevelType w:val="hybridMultilevel"/>
    <w:tmpl w:val="D4987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E6DEB"/>
    <w:multiLevelType w:val="hybridMultilevel"/>
    <w:tmpl w:val="FCF4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393"/>
    <w:multiLevelType w:val="hybridMultilevel"/>
    <w:tmpl w:val="EF5A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35EC"/>
    <w:multiLevelType w:val="hybridMultilevel"/>
    <w:tmpl w:val="904A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6F"/>
    <w:rsid w:val="0002339A"/>
    <w:rsid w:val="00035AA6"/>
    <w:rsid w:val="000405CA"/>
    <w:rsid w:val="00063AF9"/>
    <w:rsid w:val="00081ECC"/>
    <w:rsid w:val="0008432F"/>
    <w:rsid w:val="0014572E"/>
    <w:rsid w:val="00156B53"/>
    <w:rsid w:val="0016459D"/>
    <w:rsid w:val="00182671"/>
    <w:rsid w:val="0019631B"/>
    <w:rsid w:val="001D0616"/>
    <w:rsid w:val="001F1C1A"/>
    <w:rsid w:val="001F6B6E"/>
    <w:rsid w:val="002007A2"/>
    <w:rsid w:val="00254A89"/>
    <w:rsid w:val="002A2140"/>
    <w:rsid w:val="002A58A9"/>
    <w:rsid w:val="002C3EB7"/>
    <w:rsid w:val="002E7E55"/>
    <w:rsid w:val="002F22A7"/>
    <w:rsid w:val="00352B6F"/>
    <w:rsid w:val="003E5055"/>
    <w:rsid w:val="003F449E"/>
    <w:rsid w:val="00445F0B"/>
    <w:rsid w:val="00492E69"/>
    <w:rsid w:val="004A2D54"/>
    <w:rsid w:val="004A5014"/>
    <w:rsid w:val="004C1A60"/>
    <w:rsid w:val="005064B4"/>
    <w:rsid w:val="00517242"/>
    <w:rsid w:val="0054783E"/>
    <w:rsid w:val="005515B0"/>
    <w:rsid w:val="00591A34"/>
    <w:rsid w:val="0059210C"/>
    <w:rsid w:val="005C4189"/>
    <w:rsid w:val="005D3FC4"/>
    <w:rsid w:val="00642202"/>
    <w:rsid w:val="00686AEB"/>
    <w:rsid w:val="006D0552"/>
    <w:rsid w:val="00726BDE"/>
    <w:rsid w:val="00736210"/>
    <w:rsid w:val="00753557"/>
    <w:rsid w:val="00767B45"/>
    <w:rsid w:val="00774BA2"/>
    <w:rsid w:val="00795BBD"/>
    <w:rsid w:val="007E3278"/>
    <w:rsid w:val="00821A8C"/>
    <w:rsid w:val="00823E47"/>
    <w:rsid w:val="00842986"/>
    <w:rsid w:val="00843922"/>
    <w:rsid w:val="008705AA"/>
    <w:rsid w:val="00881A0D"/>
    <w:rsid w:val="00885EE7"/>
    <w:rsid w:val="00895CA5"/>
    <w:rsid w:val="008E537C"/>
    <w:rsid w:val="00934E3B"/>
    <w:rsid w:val="00967236"/>
    <w:rsid w:val="009D6166"/>
    <w:rsid w:val="009F5327"/>
    <w:rsid w:val="00A26A60"/>
    <w:rsid w:val="00A838A5"/>
    <w:rsid w:val="00AA153C"/>
    <w:rsid w:val="00AC597A"/>
    <w:rsid w:val="00AE0943"/>
    <w:rsid w:val="00AE621A"/>
    <w:rsid w:val="00AE75CC"/>
    <w:rsid w:val="00AF275C"/>
    <w:rsid w:val="00AF5AEF"/>
    <w:rsid w:val="00B34950"/>
    <w:rsid w:val="00B604DB"/>
    <w:rsid w:val="00B636D1"/>
    <w:rsid w:val="00B6558D"/>
    <w:rsid w:val="00B76DD8"/>
    <w:rsid w:val="00B92FC8"/>
    <w:rsid w:val="00BA70F5"/>
    <w:rsid w:val="00BE097D"/>
    <w:rsid w:val="00BF2F07"/>
    <w:rsid w:val="00BF6D50"/>
    <w:rsid w:val="00C1071F"/>
    <w:rsid w:val="00C41943"/>
    <w:rsid w:val="00D1732D"/>
    <w:rsid w:val="00D30DD6"/>
    <w:rsid w:val="00D57F48"/>
    <w:rsid w:val="00D677A2"/>
    <w:rsid w:val="00DC2ABC"/>
    <w:rsid w:val="00DF06C7"/>
    <w:rsid w:val="00E0448B"/>
    <w:rsid w:val="00E45ADC"/>
    <w:rsid w:val="00E53348"/>
    <w:rsid w:val="00E65FC6"/>
    <w:rsid w:val="00EC3EEB"/>
    <w:rsid w:val="00F03855"/>
    <w:rsid w:val="00F0439E"/>
    <w:rsid w:val="00F7116B"/>
    <w:rsid w:val="00F83BA3"/>
    <w:rsid w:val="00F9719E"/>
    <w:rsid w:val="00FC19A6"/>
    <w:rsid w:val="00FD5B11"/>
    <w:rsid w:val="00FE1D4D"/>
    <w:rsid w:val="00FF2E85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1FC2"/>
  <w15:docId w15:val="{D09E0E63-F85E-4E74-B7BD-E119B0A4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D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9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F9"/>
  </w:style>
  <w:style w:type="paragraph" w:styleId="Footer">
    <w:name w:val="footer"/>
    <w:basedOn w:val="Normal"/>
    <w:link w:val="FooterChar"/>
    <w:uiPriority w:val="99"/>
    <w:unhideWhenUsed/>
    <w:rsid w:val="0006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F9"/>
  </w:style>
  <w:style w:type="character" w:styleId="UnresolvedMention">
    <w:name w:val="Unresolved Mention"/>
    <w:basedOn w:val="DefaultParagraphFont"/>
    <w:uiPriority w:val="99"/>
    <w:semiHidden/>
    <w:unhideWhenUsed/>
    <w:rsid w:val="00AF5AE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ohio.org/" TargetMode="External"/><Relationship Id="rId18" Type="http://schemas.openxmlformats.org/officeDocument/2006/relationships/hyperlink" Target="https://www.youtube.com/watch?v=-fA0ru-9RSs" TargetMode="External"/><Relationship Id="rId26" Type="http://schemas.openxmlformats.org/officeDocument/2006/relationships/hyperlink" Target="https://standards.aasl.org/project/bw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fohio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wonder.infohio.org/" TargetMode="External"/><Relationship Id="rId17" Type="http://schemas.openxmlformats.org/officeDocument/2006/relationships/hyperlink" Target="https://spark.adobe.com/" TargetMode="External"/><Relationship Id="rId25" Type="http://schemas.openxmlformats.org/officeDocument/2006/relationships/hyperlink" Target="http://go.infohio.org/achieve/publish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fohio.org/educator-tools" TargetMode="External"/><Relationship Id="rId20" Type="http://schemas.openxmlformats.org/officeDocument/2006/relationships/hyperlink" Target="https://www.infohio.org/students/er/item/isearc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go.infohio.org/achieve/present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fA0ru-9RSs" TargetMode="External"/><Relationship Id="rId23" Type="http://schemas.openxmlformats.org/officeDocument/2006/relationships/hyperlink" Target="https://www.infohio.org/educator-tools" TargetMode="External"/><Relationship Id="rId28" Type="http://schemas.openxmlformats.org/officeDocument/2006/relationships/hyperlink" Target="https://www.bie.org/objects/cat/rubric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fohio.org/educator-tool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.infohio.org/" TargetMode="External"/><Relationship Id="rId22" Type="http://schemas.openxmlformats.org/officeDocument/2006/relationships/hyperlink" Target="https://www.infohio.org" TargetMode="External"/><Relationship Id="rId27" Type="http://schemas.openxmlformats.org/officeDocument/2006/relationships/hyperlink" Target="http://www.exemplars.com/resources/rubrics/assessment-rubric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6DB578E4304DB3F62FD4BAA5E5D0" ma:contentTypeVersion="12" ma:contentTypeDescription="Create a new document." ma:contentTypeScope="" ma:versionID="34f32c61c81f123b72e6dd495c47b34b">
  <xsd:schema xmlns:xsd="http://www.w3.org/2001/XMLSchema" xmlns:xs="http://www.w3.org/2001/XMLSchema" xmlns:p="http://schemas.microsoft.com/office/2006/metadata/properties" xmlns:ns2="de361f12-4eeb-43e3-ad0a-376f01e36ecd" xmlns:ns3="11cdd50e-d959-4b14-b01f-abb728e7c6dc" targetNamespace="http://schemas.microsoft.com/office/2006/metadata/properties" ma:root="true" ma:fieldsID="57fba80326cc75d95ec0c5d19022a117" ns2:_="" ns3:_="">
    <xsd:import namespace="de361f12-4eeb-43e3-ad0a-376f01e36ecd"/>
    <xsd:import namespace="11cdd50e-d959-4b14-b01f-abb728e7c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d50e-d959-4b14-b01f-abb728e7c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D00D-7464-48BC-A034-3844E36D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11cdd50e-d959-4b14-b01f-abb728e7c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19EE2-B455-44DD-B433-3D1AF25A0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E1540-9B78-49E4-BE99-22CC491EB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6C242E-1690-4E7C-8E53-BC986FDB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rozmusemily</dc:creator>
  <cp:keywords/>
  <dc:description/>
  <cp:lastModifiedBy>Mary Rowland</cp:lastModifiedBy>
  <cp:revision>44</cp:revision>
  <cp:lastPrinted>2016-02-02T15:00:00Z</cp:lastPrinted>
  <dcterms:created xsi:type="dcterms:W3CDTF">2019-08-02T17:08:00Z</dcterms:created>
  <dcterms:modified xsi:type="dcterms:W3CDTF">2019-08-23T19:13:00Z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0x0101008C006DB578E4304DB3F62FD4BAA5E5D0</vt:lpwstr>
  </property>
</Properties>
</file>